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附件2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岳阳市部分企业人才需求情况一览表</w:t>
      </w:r>
    </w:p>
    <w:tbl>
      <w:tblPr>
        <w:tblStyle w:val="8"/>
        <w:tblW w:w="889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2989"/>
        <w:gridCol w:w="39"/>
        <w:gridCol w:w="2772"/>
        <w:gridCol w:w="26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9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企 业 名 称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需要何类优秀干部挂职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需要何种类型企业科技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特派专家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</w:t>
            </w:r>
          </w:p>
        </w:tc>
        <w:tc>
          <w:tcPr>
            <w:tcW w:w="29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湖南康润药业有限公司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生物制药（药理专业）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</w:t>
            </w:r>
          </w:p>
        </w:tc>
        <w:tc>
          <w:tcPr>
            <w:tcW w:w="29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湖南九九生态农业科技公司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产品检验检测专家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</w:t>
            </w:r>
          </w:p>
        </w:tc>
        <w:tc>
          <w:tcPr>
            <w:tcW w:w="2989" w:type="dxa"/>
            <w:vAlign w:val="center"/>
          </w:tcPr>
          <w:p>
            <w:pPr>
              <w:spacing w:line="300" w:lineRule="exact"/>
              <w:ind w:right="10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岳阳宇恒化工有限公司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pacing w:val="-20"/>
                <w:sz w:val="22"/>
                <w:szCs w:val="22"/>
              </w:rPr>
              <w:t>临湘市工信局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pacing w:val="-2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</w:t>
            </w:r>
          </w:p>
        </w:tc>
        <w:tc>
          <w:tcPr>
            <w:tcW w:w="29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岳阳清明面业有限公司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房产局、国土局干部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</w:t>
            </w:r>
          </w:p>
        </w:tc>
        <w:tc>
          <w:tcPr>
            <w:tcW w:w="29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岳阳市鼎创科技有限公司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市教育局基础教育干部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6</w:t>
            </w:r>
          </w:p>
        </w:tc>
        <w:tc>
          <w:tcPr>
            <w:tcW w:w="2989" w:type="dxa"/>
            <w:vAlign w:val="center"/>
          </w:tcPr>
          <w:p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岳阳新华达制药有限公司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市财政局、市科技局干部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7</w:t>
            </w:r>
          </w:p>
        </w:tc>
        <w:tc>
          <w:tcPr>
            <w:tcW w:w="2989" w:type="dxa"/>
            <w:vAlign w:val="center"/>
          </w:tcPr>
          <w:p>
            <w:pPr>
              <w:spacing w:line="300" w:lineRule="exact"/>
              <w:ind w:hanging="89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湖南洋沙湖现代农业科技公司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旅游、发改系统干部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农业、林业专家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8</w:t>
            </w:r>
          </w:p>
        </w:tc>
        <w:tc>
          <w:tcPr>
            <w:tcW w:w="29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岳阳巅峰电子科技有限公司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ind w:right="-108" w:hanging="107"/>
              <w:jc w:val="center"/>
              <w:rPr>
                <w:rFonts w:ascii="宋体" w:hAnsi="宋体"/>
                <w:w w:val="90"/>
                <w:sz w:val="22"/>
                <w:szCs w:val="22"/>
              </w:rPr>
            </w:pPr>
            <w:r>
              <w:rPr>
                <w:rFonts w:hint="eastAsia" w:ascii="宋体" w:hAnsi="宋体"/>
                <w:w w:val="90"/>
                <w:sz w:val="22"/>
                <w:szCs w:val="22"/>
              </w:rPr>
              <w:t>传统陶瓷制作背景技术专家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9</w:t>
            </w:r>
          </w:p>
        </w:tc>
        <w:tc>
          <w:tcPr>
            <w:tcW w:w="29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岳阳强泰环保复合材料公司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行政管理干部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ind w:right="-108" w:hanging="107"/>
              <w:jc w:val="center"/>
              <w:rPr>
                <w:rFonts w:ascii="宋体" w:hAnsi="宋体"/>
                <w:w w:val="90"/>
                <w:sz w:val="22"/>
                <w:szCs w:val="22"/>
              </w:rPr>
            </w:pPr>
            <w:r>
              <w:rPr>
                <w:rFonts w:hint="eastAsia" w:ascii="宋体" w:hAnsi="宋体"/>
                <w:w w:val="90"/>
                <w:sz w:val="22"/>
                <w:szCs w:val="22"/>
              </w:rPr>
              <w:t>产品研发、研制科技环保专家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湖南金联星特种材料公司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市发改委干部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化工催化领域专家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11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湖南金诺纸业包装有限公司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ind w:right="-108" w:hanging="10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w w:val="90"/>
                <w:sz w:val="22"/>
                <w:szCs w:val="22"/>
              </w:rPr>
              <w:t>市药监局医疗器械类专家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12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岳阳慧璟新材料有限公司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科技型、管理型干部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13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岳阳新一步科技有限公司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现代企业管理型干部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电线、电缆专业技术人员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14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岳阳大力神机械有限公司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电子商务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15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湖南东祥油脂有限公司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临湘市工信局干部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16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岳阳昌环化工科技发展公司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安全、环保方面干部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ind w:right="-108" w:hanging="107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w w:val="90"/>
                <w:sz w:val="22"/>
                <w:szCs w:val="22"/>
              </w:rPr>
              <w:t>从事五年以上精细化学研发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17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岳阳昌德化工实业公司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科研专家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18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岳阳天河环保科技公司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ind w:right="-108" w:hanging="107"/>
              <w:jc w:val="center"/>
              <w:rPr>
                <w:rFonts w:ascii="宋体" w:hAnsi="宋体"/>
                <w:w w:val="90"/>
                <w:sz w:val="22"/>
                <w:szCs w:val="22"/>
              </w:rPr>
            </w:pPr>
            <w:r>
              <w:rPr>
                <w:rFonts w:hint="eastAsia" w:ascii="宋体" w:hAnsi="宋体"/>
                <w:w w:val="90"/>
                <w:sz w:val="22"/>
                <w:szCs w:val="22"/>
              </w:rPr>
              <w:t>工程规划、建设方面协调类干部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环境保护、治理技术方面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19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w w:val="90"/>
                <w:sz w:val="22"/>
                <w:szCs w:val="22"/>
              </w:rPr>
            </w:pPr>
            <w:r>
              <w:rPr>
                <w:rFonts w:hint="eastAsia" w:ascii="宋体" w:hAnsi="宋体"/>
                <w:w w:val="90"/>
                <w:sz w:val="22"/>
                <w:szCs w:val="22"/>
              </w:rPr>
              <w:t>湖南省智兴北斗电子科技公司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综合经济类干部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20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岳阳弘昱物流产业发展公司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市药监局干部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食品药品科技专家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21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岳阳市强力电器有限公司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产品开发设计类专家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22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岳阳远大热能设备有限公司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对企业经营管理比较熟悉了解的科技干部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23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湖南省金海科技有限公司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环保系统干部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24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 </w:t>
            </w:r>
            <w:r>
              <w:rPr>
                <w:rFonts w:hint="eastAsia" w:ascii="宋体" w:hAnsi="宋体"/>
                <w:sz w:val="22"/>
                <w:szCs w:val="22"/>
              </w:rPr>
              <w:t>岳阳康易达绿茵科技公司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市科技局干部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25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湖南省玉峰食品实业公司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食品加工技术类专家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26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岳阳市永金起重永磁铁公司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电气自动化、机电一体化方面的技术专家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27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岳阳中铁城陵矶物流公司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市洞庭湖大桥管理局干部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28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临湘市浮标协会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ind w:right="-108" w:hanging="107"/>
              <w:jc w:val="center"/>
              <w:rPr>
                <w:rFonts w:hint="eastAsia" w:ascii="宋体" w:hAnsi="宋体"/>
                <w:w w:val="90"/>
                <w:sz w:val="22"/>
                <w:szCs w:val="22"/>
              </w:rPr>
            </w:pPr>
            <w:r>
              <w:rPr>
                <w:rFonts w:hint="eastAsia" w:ascii="宋体" w:hAnsi="宋体"/>
                <w:w w:val="90"/>
                <w:sz w:val="22"/>
                <w:szCs w:val="22"/>
              </w:rPr>
              <w:t>熟悉科技创新生产力创新干部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浮标生产设备设施等机械类专业人才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29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湖南汇博化工科技有限公司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市科技局干部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湖南科美达电气股份公司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在机械、电磁方面有一定造诣的科技专家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冶金设备方面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国信军创6906科技公司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大数据应用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32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岳阳市新宏饲料有限公司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现代农业方面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33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湖南科伦制药有限公司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（岳阳县）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熟悉科技成果转换申报工作干部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34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ind w:right="10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岳阳高澜节能装备制造公司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市经信委干部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35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ind w:right="10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岳阳开明微波能设备公司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pacing w:val="-6"/>
                <w:sz w:val="22"/>
                <w:szCs w:val="22"/>
              </w:rPr>
              <w:t>市发改委干部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36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ind w:right="105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岳阳恒盛石化科技有限公司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在炼化企业设备制造方面有较高权威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37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ind w:right="10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湖南君昊中药饮片科贸公司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生产管理型干部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38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ind w:right="10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临湘市中药饮片加工厂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市食药监局干部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艾制品研发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39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ind w:right="10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湖南洞庭山科技发展公司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茶叶加工及机械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40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ind w:right="-109" w:hanging="89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湖南福尔康医疗用品材料公司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医疗器械法律法规专业以及产品创新与研发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41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ind w:right="105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湖南前元新材料有限公司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城市建设投资公司、建设局、自来水公司干部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42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ind w:right="105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岳阳鑫特热能工程技术公司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懂政策，能帮助企业在政策性的指导下做好创新与发展的干部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43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ind w:right="105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湖南顺程生态农业科技公司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岳阳职院农业专家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44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300" w:lineRule="exact"/>
              <w:ind w:right="105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湖南比德生化科技有限公司</w:t>
            </w:r>
          </w:p>
        </w:tc>
        <w:tc>
          <w:tcPr>
            <w:tcW w:w="277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环保方面的干部</w:t>
            </w:r>
          </w:p>
        </w:tc>
        <w:tc>
          <w:tcPr>
            <w:tcW w:w="263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45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湖南省旺辉食品有限公司</w:t>
            </w:r>
          </w:p>
        </w:tc>
        <w:tc>
          <w:tcPr>
            <w:tcW w:w="277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企业管理或营销方面的人才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46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ind w:right="105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  岳阳千盟电子有限公司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市房产局、国土局的干部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工业智能控制方面专家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47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ind w:right="105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岳阳科德商贸有限公司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企业信息建设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48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ind w:right="105" w:firstLine="220" w:firstLineChars="100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湖南省中晟热能科技公司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市科技局、市经信委干部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49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ind w:right="105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湖南君山银针茶叶公司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黄茶加工研发及深度开发型科技人员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50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ind w:right="105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岳阳中顺化工有限公司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人事管理、企业管理方面的干部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51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ind w:right="105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sz w:val="22"/>
                <w:szCs w:val="22"/>
              </w:rPr>
              <w:t>岳阳湘沪现代农业有限公司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市农业委干部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52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sz w:val="22"/>
                <w:szCs w:val="22"/>
              </w:rPr>
              <w:t>湖南山润油茶科技有限公司</w:t>
            </w:r>
          </w:p>
        </w:tc>
        <w:tc>
          <w:tcPr>
            <w:tcW w:w="277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无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化工类专家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53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ind w:right="105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spacing w:val="-16"/>
                <w:sz w:val="22"/>
                <w:szCs w:val="22"/>
              </w:rPr>
              <w:t>岳阳东方雨虹防水技术有限公司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科技管理干部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54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ind w:right="105"/>
              <w:jc w:val="center"/>
              <w:rPr>
                <w:rFonts w:hint="eastAsia"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sz w:val="22"/>
                <w:szCs w:val="22"/>
              </w:rPr>
              <w:t>湖南千牛无人机科技公司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策划方面的干部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55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ind w:right="105"/>
              <w:jc w:val="center"/>
              <w:rPr>
                <w:rFonts w:hint="eastAsia" w:ascii="宋体" w:hAnsi="宋体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sz w:val="22"/>
                <w:szCs w:val="22"/>
              </w:rPr>
              <w:t>岳阳远大热能设备有限公司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无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热能方面专家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56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ind w:right="105"/>
              <w:jc w:val="center"/>
              <w:rPr>
                <w:rFonts w:hint="eastAsia" w:ascii="宋体" w:hAnsi="宋体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sz w:val="22"/>
                <w:szCs w:val="22"/>
              </w:rPr>
              <w:t>岳阳鼎创科技有限公司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无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计算机类专家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57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ind w:right="105"/>
              <w:jc w:val="center"/>
              <w:rPr>
                <w:rFonts w:hint="eastAsia" w:ascii="宋体" w:hAnsi="宋体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sz w:val="22"/>
                <w:szCs w:val="22"/>
              </w:rPr>
              <w:t>湖南康润药业有限公司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市经信委干部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药物化学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58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0" w:lineRule="atLeast"/>
              <w:ind w:right="-109" w:hanging="89"/>
              <w:jc w:val="center"/>
              <w:rPr>
                <w:rFonts w:hint="eastAsia" w:ascii="宋体" w:hAnsi="宋体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sz w:val="22"/>
                <w:szCs w:val="22"/>
              </w:rPr>
              <w:t>湖南海凌科技企业孵化器公司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经济管理型干部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59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ind w:right="105"/>
              <w:jc w:val="center"/>
              <w:rPr>
                <w:rFonts w:hint="eastAsia" w:ascii="宋体" w:hAnsi="宋体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sz w:val="22"/>
                <w:szCs w:val="22"/>
              </w:rPr>
              <w:t>岳阳三成石化有限公司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无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长岭石化炼油化工专家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60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ind w:right="105"/>
              <w:jc w:val="center"/>
              <w:rPr>
                <w:rFonts w:hint="eastAsia" w:ascii="宋体" w:hAnsi="宋体" w:cs="仿宋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仿宋"/>
                <w:color w:val="000000"/>
                <w:sz w:val="22"/>
                <w:szCs w:val="22"/>
              </w:rPr>
              <w:t>湖南赛隆药业有限公司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无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分析化学类专家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6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61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ind w:right="105"/>
              <w:jc w:val="center"/>
              <w:rPr>
                <w:rFonts w:hint="eastAsia"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岳阳长源石化有限公司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熟悉企业管理类型干部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2"/>
                <w:szCs w:val="22"/>
              </w:rPr>
            </w:pPr>
            <w:r>
              <w:rPr>
                <w:rFonts w:hint="eastAsia" w:ascii="宋体" w:hAnsi="宋体" w:cs="仿宋"/>
                <w:sz w:val="22"/>
                <w:szCs w:val="22"/>
              </w:rPr>
              <w:t>无</w:t>
            </w:r>
          </w:p>
        </w:tc>
      </w:tr>
    </w:tbl>
    <w:p>
      <w:pPr>
        <w:spacing w:line="620" w:lineRule="exact"/>
        <w:ind w:firstLine="2940" w:firstLineChars="140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644" w:bottom="1440" w:left="1701" w:header="851" w:footer="851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A77F5"/>
    <w:rsid w:val="333A77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 Char Char Char Char Char Char Char Char"/>
    <w:basedOn w:val="1"/>
    <w:link w:val="4"/>
    <w:uiPriority w:val="0"/>
  </w:style>
  <w:style w:type="character" w:styleId="6">
    <w:name w:val="page number"/>
    <w:basedOn w:val="4"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2017-07-20T07:56:00Z</dcterms:created>
  <dc:creator>Administrator</dc:creator>
  <cp:lastModifiedBy>Administrator</cp:lastModifiedBy>
  <dcterms:modified xsi:type="dcterms:W3CDTF">2017-07-20T07:56:34Z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