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30287">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4DE4546A">
      <w:pPr>
        <w:rPr>
          <w:rFonts w:hint="eastAsia" w:ascii="黑体" w:hAnsi="黑体" w:eastAsia="黑体" w:cs="黑体"/>
          <w:sz w:val="32"/>
          <w:szCs w:val="32"/>
          <w:highlight w:val="none"/>
          <w:lang w:val="en-US" w:eastAsia="zh-CN"/>
        </w:rPr>
      </w:pPr>
    </w:p>
    <w:p w14:paraId="02C57BEF">
      <w:pPr>
        <w:jc w:val="center"/>
        <w:rPr>
          <w:rFonts w:hint="default" w:ascii="Times New Roman" w:hAnsi="Times New Roman" w:eastAsia="方正小标宋_GBK" w:cs="Times New Roman"/>
          <w:sz w:val="52"/>
          <w:szCs w:val="52"/>
          <w:highlight w:val="none"/>
        </w:rPr>
      </w:pPr>
    </w:p>
    <w:p w14:paraId="4B3EB5A3">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岳阳市检验检测中心</w:t>
      </w:r>
      <w:r>
        <w:rPr>
          <w:rFonts w:hint="eastAsia" w:ascii="方正小标宋简体" w:hAnsi="方正小标宋简体" w:eastAsia="方正小标宋简体" w:cs="方正小标宋简体"/>
          <w:sz w:val="44"/>
          <w:szCs w:val="44"/>
          <w:highlight w:val="none"/>
        </w:rPr>
        <w:t>部门（单位）整体支出绩效自评报告</w:t>
      </w:r>
    </w:p>
    <w:p w14:paraId="4C02B5CE">
      <w:pPr>
        <w:jc w:val="center"/>
        <w:rPr>
          <w:rFonts w:hint="default" w:ascii="Times New Roman" w:hAnsi="Times New Roman" w:eastAsia="方正小标宋_GBK" w:cs="Times New Roman"/>
          <w:b/>
          <w:sz w:val="52"/>
          <w:szCs w:val="52"/>
          <w:highlight w:val="none"/>
        </w:rPr>
      </w:pPr>
    </w:p>
    <w:p w14:paraId="394E65D5">
      <w:pPr>
        <w:jc w:val="center"/>
        <w:rPr>
          <w:rFonts w:hint="default" w:ascii="Times New Roman" w:hAnsi="Times New Roman" w:eastAsia="楷体_GB2312" w:cs="Times New Roman"/>
          <w:b/>
          <w:sz w:val="32"/>
          <w:szCs w:val="32"/>
          <w:highlight w:val="none"/>
        </w:rPr>
      </w:pPr>
    </w:p>
    <w:p w14:paraId="59279309">
      <w:pPr>
        <w:jc w:val="center"/>
        <w:rPr>
          <w:rFonts w:hint="default" w:ascii="Times New Roman" w:hAnsi="Times New Roman" w:eastAsia="楷体_GB2312" w:cs="Times New Roman"/>
          <w:b/>
          <w:sz w:val="32"/>
          <w:szCs w:val="32"/>
          <w:highlight w:val="none"/>
        </w:rPr>
      </w:pPr>
    </w:p>
    <w:p w14:paraId="5A8F2852">
      <w:pPr>
        <w:jc w:val="center"/>
        <w:rPr>
          <w:rFonts w:hint="default" w:ascii="Times New Roman" w:hAnsi="Times New Roman" w:eastAsia="楷体_GB2312" w:cs="Times New Roman"/>
          <w:b/>
          <w:sz w:val="32"/>
          <w:szCs w:val="32"/>
          <w:highlight w:val="none"/>
        </w:rPr>
      </w:pPr>
    </w:p>
    <w:p w14:paraId="02943BCC">
      <w:pPr>
        <w:jc w:val="center"/>
        <w:rPr>
          <w:rFonts w:hint="default" w:ascii="Times New Roman" w:hAnsi="Times New Roman" w:eastAsia="楷体_GB2312" w:cs="Times New Roman"/>
          <w:b/>
          <w:sz w:val="32"/>
          <w:szCs w:val="32"/>
          <w:highlight w:val="none"/>
        </w:rPr>
      </w:pPr>
    </w:p>
    <w:p w14:paraId="39227515">
      <w:pPr>
        <w:jc w:val="center"/>
        <w:rPr>
          <w:rFonts w:hint="default" w:ascii="Times New Roman" w:hAnsi="Times New Roman" w:eastAsia="楷体_GB2312" w:cs="Times New Roman"/>
          <w:b/>
          <w:sz w:val="32"/>
          <w:szCs w:val="32"/>
          <w:highlight w:val="none"/>
        </w:rPr>
      </w:pPr>
    </w:p>
    <w:p w14:paraId="390D5B1A">
      <w:pPr>
        <w:jc w:val="center"/>
        <w:rPr>
          <w:rFonts w:hint="default" w:ascii="Times New Roman" w:hAnsi="Times New Roman" w:eastAsia="楷体_GB2312" w:cs="Times New Roman"/>
          <w:b/>
          <w:sz w:val="32"/>
          <w:szCs w:val="32"/>
          <w:highlight w:val="none"/>
        </w:rPr>
      </w:pPr>
    </w:p>
    <w:p w14:paraId="13F6CEF8">
      <w:pPr>
        <w:jc w:val="center"/>
        <w:rPr>
          <w:rFonts w:hint="default" w:ascii="Times New Roman" w:hAnsi="Times New Roman" w:eastAsia="黑体" w:cs="Times New Roman"/>
          <w:sz w:val="32"/>
          <w:szCs w:val="32"/>
          <w:highlight w:val="none"/>
        </w:rPr>
      </w:pPr>
    </w:p>
    <w:p w14:paraId="47188D40">
      <w:pPr>
        <w:jc w:val="both"/>
        <w:rPr>
          <w:rFonts w:hint="default" w:ascii="Times New Roman" w:hAnsi="Times New Roman" w:eastAsia="黑体" w:cs="Times New Roman"/>
          <w:sz w:val="32"/>
          <w:szCs w:val="32"/>
          <w:highlight w:val="none"/>
        </w:rPr>
      </w:pPr>
    </w:p>
    <w:p w14:paraId="2EB133BC">
      <w:pPr>
        <w:jc w:val="both"/>
        <w:rPr>
          <w:rFonts w:hint="default" w:ascii="Times New Roman" w:hAnsi="Times New Roman" w:eastAsia="黑体" w:cs="Times New Roman"/>
          <w:sz w:val="32"/>
          <w:szCs w:val="32"/>
          <w:highlight w:val="none"/>
        </w:rPr>
      </w:pPr>
    </w:p>
    <w:p w14:paraId="209FDD0B">
      <w:pPr>
        <w:jc w:val="center"/>
        <w:rPr>
          <w:rFonts w:hint="default" w:ascii="Times New Roman" w:hAnsi="Times New Roman" w:eastAsia="黑体" w:cs="Times New Roman"/>
          <w:sz w:val="32"/>
          <w:szCs w:val="32"/>
          <w:highlight w:val="none"/>
        </w:rPr>
      </w:pPr>
    </w:p>
    <w:p w14:paraId="3C270247">
      <w:pPr>
        <w:jc w:val="center"/>
        <w:rPr>
          <w:rFonts w:hint="default" w:ascii="Times New Roman" w:hAnsi="Times New Roman" w:eastAsia="黑体" w:cs="Times New Roman"/>
          <w:sz w:val="32"/>
          <w:szCs w:val="32"/>
          <w:highlight w:val="none"/>
        </w:rPr>
      </w:pPr>
    </w:p>
    <w:p w14:paraId="06C67791">
      <w:pPr>
        <w:jc w:val="center"/>
        <w:rPr>
          <w:rFonts w:hint="default" w:ascii="Times New Roman" w:hAnsi="Times New Roman" w:eastAsia="黑体" w:cs="Times New Roman"/>
          <w:sz w:val="32"/>
          <w:szCs w:val="32"/>
          <w:highlight w:val="none"/>
        </w:rPr>
      </w:pPr>
    </w:p>
    <w:p w14:paraId="64E7BB39">
      <w:pPr>
        <w:spacing w:line="600" w:lineRule="exact"/>
        <w:jc w:val="center"/>
        <w:rPr>
          <w:rFonts w:hint="eastAsia" w:ascii="Times New Roman" w:hAnsi="Times New Roman" w:eastAsia="仿宋_GB2312" w:cs="Times New Roman"/>
          <w:sz w:val="32"/>
          <w:szCs w:val="32"/>
          <w:highlight w:val="none"/>
          <w:u w:val="single"/>
          <w:lang w:val="en-US" w:eastAsia="zh-CN"/>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u w:val="single"/>
          <w:lang w:eastAsia="zh-CN"/>
        </w:rPr>
        <w:t>岳阳市检验</w:t>
      </w:r>
      <w:r>
        <w:rPr>
          <w:rFonts w:hint="eastAsia" w:ascii="Times New Roman" w:hAnsi="Times New Roman" w:eastAsia="仿宋_GB2312" w:cs="Times New Roman"/>
          <w:sz w:val="32"/>
          <w:szCs w:val="32"/>
          <w:highlight w:val="none"/>
          <w:u w:val="single"/>
          <w:lang w:val="en-US" w:eastAsia="zh-CN"/>
        </w:rPr>
        <w:t>检测中心</w:t>
      </w:r>
    </w:p>
    <w:p w14:paraId="4EF5D9F0">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2025</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19</w:t>
      </w:r>
      <w:r>
        <w:rPr>
          <w:rFonts w:hint="default" w:ascii="Times New Roman" w:hAnsi="Times New Roman" w:eastAsia="楷体_GB2312" w:cs="Times New Roman"/>
          <w:sz w:val="32"/>
          <w:szCs w:val="32"/>
          <w:highlight w:val="none"/>
        </w:rPr>
        <w:t>日</w:t>
      </w:r>
    </w:p>
    <w:p w14:paraId="2E8E4570">
      <w:pPr>
        <w:jc w:val="center"/>
        <w:rPr>
          <w:rFonts w:hint="eastAsia" w:ascii="方正小标宋简体" w:hAnsi="方正小标宋简体" w:eastAsia="方正小标宋简体" w:cs="方正小标宋简体"/>
          <w:sz w:val="44"/>
          <w:szCs w:val="44"/>
          <w:highlight w:val="none"/>
          <w:lang w:eastAsia="zh-CN"/>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岳阳市检验检测中心</w:t>
      </w:r>
    </w:p>
    <w:p w14:paraId="6C449643">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14:paraId="275BFA09">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71438941">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32742C3B">
      <w:pPr>
        <w:pStyle w:val="2"/>
        <w:numPr>
          <w:ilvl w:val="0"/>
          <w:numId w:val="0"/>
        </w:numPr>
        <w:ind w:firstLine="620" w:firstLineChars="200"/>
        <w:rPr>
          <w:rFonts w:hint="default"/>
        </w:rPr>
      </w:pPr>
      <w:r>
        <w:rPr>
          <w:rFonts w:hint="default"/>
        </w:rPr>
        <w:t>（一）职能职责</w:t>
      </w:r>
    </w:p>
    <w:p w14:paraId="5FE3A6A1">
      <w:pPr>
        <w:pStyle w:val="2"/>
        <w:numPr>
          <w:ilvl w:val="0"/>
          <w:numId w:val="0"/>
        </w:numPr>
        <w:ind w:firstLine="620" w:firstLineChars="200"/>
        <w:rPr>
          <w:rFonts w:hint="default"/>
        </w:rPr>
      </w:pPr>
      <w:r>
        <w:rPr>
          <w:rFonts w:hint="default"/>
        </w:rPr>
        <w:t>根据三定方案我中心职能具体如下：</w:t>
      </w:r>
    </w:p>
    <w:p w14:paraId="3EAEC826">
      <w:pPr>
        <w:pStyle w:val="2"/>
        <w:numPr>
          <w:ilvl w:val="0"/>
          <w:numId w:val="0"/>
        </w:numPr>
        <w:ind w:firstLine="620" w:firstLineChars="200"/>
        <w:rPr>
          <w:rFonts w:hint="default"/>
        </w:rPr>
      </w:pPr>
      <w:r>
        <w:rPr>
          <w:rFonts w:hint="default"/>
        </w:rPr>
        <w:t>(1)为机关提供支持保障的职能：1.负责市场监督管理部门委托的产品、重要工业产品的监督牡查牡样、检验工作;负 责管辖范围内纤维制品、棉花质量监督工作;负责棉花、国家储备棉质量公证检验工作;承担市场监督管理部门委托的食品安全牡样、检验工作;负责依法实施药品监督管理所需的检验工作;负 责市场监督管理部门委托的化妆品、医疗器械检验工作。2.负责卫生行政部门和市场监督管理部门委托的食品安全风险监测工作;参与食品安全风险评估信息和食品安全监督管理信息工作。3.承担农业行政管理部门委托的农产品质量安全监督牡查检测工作。4.承担粮食行政管理部门委托的粮食质量安全的扦样和检验工作。5.负责研究建立计量基准、社会公用计量标准,进行量值传递;执行强制检定和法律规定的其他检定、测试任务;起草技术规范,为 实施计量监督提供技术保证;承办有关计量监督工作。6.向国务院标准化行政主管部门提 出强制性国家标准的立项建议。7.负责为市市场监督管理局、市农业农村局、市商务粮食局等政府其他职能部门履行产品质量监管职责提供技术支撑工作。</w:t>
      </w:r>
    </w:p>
    <w:p w14:paraId="0D39BF4C">
      <w:pPr>
        <w:pStyle w:val="2"/>
        <w:numPr>
          <w:ilvl w:val="0"/>
          <w:numId w:val="0"/>
        </w:numPr>
        <w:ind w:firstLine="620" w:firstLineChars="200"/>
        <w:rPr>
          <w:rFonts w:hint="default"/>
        </w:rPr>
      </w:pPr>
      <w:r>
        <w:rPr>
          <w:rFonts w:hint="default"/>
        </w:rPr>
        <w:t>(2)面向社会提供公益服务的职能：1.接受有关部门、社会组织、法人及公民委托,依法开展检验检测工作,提供计量检定、校准、测试证书和质检报告等质量证明。2.为县 (市 )检验检测技术机构开展新标准、新技术的推广工作提供技术支持,为 检验检测技术机构和相关行业、企业提供检验专业技术人员培训和技术服务。</w:t>
      </w:r>
    </w:p>
    <w:p w14:paraId="48B3B140">
      <w:pPr>
        <w:pStyle w:val="2"/>
        <w:numPr>
          <w:ilvl w:val="0"/>
          <w:numId w:val="0"/>
        </w:numPr>
        <w:ind w:firstLine="620" w:firstLineChars="200"/>
        <w:rPr>
          <w:rFonts w:hint="default"/>
        </w:rPr>
      </w:pPr>
      <w:r>
        <w:rPr>
          <w:rFonts w:hint="default"/>
        </w:rPr>
        <w:t>(3)完成市市场监管局交办的其他任务。</w:t>
      </w:r>
    </w:p>
    <w:p w14:paraId="6A6952CE">
      <w:pPr>
        <w:pStyle w:val="2"/>
        <w:numPr>
          <w:ilvl w:val="0"/>
          <w:numId w:val="0"/>
        </w:numPr>
        <w:rPr>
          <w:rFonts w:hint="default"/>
        </w:rPr>
      </w:pPr>
      <w:r>
        <w:rPr>
          <w:rFonts w:hint="default"/>
        </w:rPr>
        <w:t>（二）机构情况</w:t>
      </w:r>
    </w:p>
    <w:p w14:paraId="4301261B">
      <w:pPr>
        <w:pStyle w:val="2"/>
        <w:numPr>
          <w:ilvl w:val="0"/>
          <w:numId w:val="0"/>
        </w:numPr>
        <w:ind w:firstLine="620" w:firstLineChars="200"/>
        <w:rPr>
          <w:rFonts w:hint="default"/>
        </w:rPr>
      </w:pPr>
      <w:r>
        <w:rPr>
          <w:rFonts w:hint="default"/>
        </w:rPr>
        <w:t>根据编委核定，市检验检测中心设10个内设机构、3个分支机构。</w:t>
      </w:r>
    </w:p>
    <w:p w14:paraId="60ABEE52">
      <w:pPr>
        <w:pStyle w:val="2"/>
        <w:numPr>
          <w:ilvl w:val="0"/>
          <w:numId w:val="0"/>
        </w:numPr>
        <w:ind w:firstLine="620" w:firstLineChars="200"/>
        <w:rPr>
          <w:rFonts w:hint="default"/>
        </w:rPr>
      </w:pPr>
      <w:r>
        <w:rPr>
          <w:rFonts w:hint="default"/>
        </w:rPr>
        <w:t>10个内设机构分别是：综合部、质量控制部、技术保障部、抽检部、业务发展部、标准化工作部、农产品检验部、粮食质量检验监测部、人事部、计划财务部。</w:t>
      </w:r>
    </w:p>
    <w:p w14:paraId="374F8B98">
      <w:pPr>
        <w:pStyle w:val="2"/>
        <w:numPr>
          <w:ilvl w:val="0"/>
          <w:numId w:val="0"/>
        </w:numPr>
        <w:rPr>
          <w:rFonts w:hint="default"/>
        </w:rPr>
      </w:pPr>
      <w:r>
        <w:rPr>
          <w:rFonts w:hint="default"/>
        </w:rPr>
        <w:t>3个分支机构分别是：市产品质量检验所 (市纤维质量监测中心 )、市计量测试检定所、市食品药品检验所。</w:t>
      </w:r>
    </w:p>
    <w:p w14:paraId="49C39989">
      <w:pPr>
        <w:pStyle w:val="2"/>
        <w:numPr>
          <w:ilvl w:val="0"/>
          <w:numId w:val="0"/>
        </w:numPr>
        <w:rPr>
          <w:rFonts w:hint="default"/>
        </w:rPr>
      </w:pPr>
      <w:r>
        <w:rPr>
          <w:rFonts w:hint="default"/>
        </w:rPr>
        <w:t>（三）人员情况</w:t>
      </w:r>
    </w:p>
    <w:p w14:paraId="222A858A">
      <w:pPr>
        <w:pStyle w:val="2"/>
        <w:numPr>
          <w:ilvl w:val="0"/>
          <w:numId w:val="0"/>
        </w:numPr>
        <w:ind w:firstLine="620" w:firstLineChars="200"/>
        <w:rPr>
          <w:rFonts w:hint="default"/>
        </w:rPr>
      </w:pPr>
      <w:r>
        <w:rPr>
          <w:rFonts w:hint="default"/>
        </w:rPr>
        <w:t>截至20</w:t>
      </w:r>
      <w:r>
        <w:rPr>
          <w:rFonts w:hint="eastAsia"/>
          <w:lang w:val="en-US" w:eastAsia="zh-CN"/>
        </w:rPr>
        <w:t>24</w:t>
      </w:r>
      <w:r>
        <w:rPr>
          <w:rFonts w:hint="default"/>
        </w:rPr>
        <w:t>年末，本单位共有在职在编人员</w:t>
      </w:r>
      <w:r>
        <w:rPr>
          <w:rFonts w:hint="eastAsia"/>
          <w:lang w:val="en-US" w:eastAsia="zh-CN"/>
        </w:rPr>
        <w:t>87</w:t>
      </w:r>
      <w:r>
        <w:rPr>
          <w:rFonts w:hint="default"/>
        </w:rPr>
        <w:t>名，退休人员</w:t>
      </w:r>
      <w:r>
        <w:rPr>
          <w:rFonts w:hint="eastAsia"/>
          <w:lang w:val="en-US" w:eastAsia="zh-CN"/>
        </w:rPr>
        <w:t>42</w:t>
      </w:r>
      <w:r>
        <w:rPr>
          <w:rFonts w:hint="default"/>
        </w:rPr>
        <w:t>名。</w:t>
      </w:r>
    </w:p>
    <w:p w14:paraId="68C62E93">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1CFE397F">
      <w:pPr>
        <w:pStyle w:val="7"/>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68BA3CFB">
      <w:pPr>
        <w:pStyle w:val="7"/>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lang w:val="en-US" w:eastAsia="en-US" w:bidi="ar-SA"/>
        </w:rPr>
      </w:pPr>
      <w:r>
        <w:rPr>
          <w:rFonts w:hint="default" w:ascii="仿宋" w:hAnsi="仿宋" w:eastAsia="仿宋" w:cs="仿宋"/>
          <w:kern w:val="0"/>
          <w:sz w:val="31"/>
          <w:szCs w:val="31"/>
          <w:lang w:val="en-US" w:eastAsia="en-US" w:bidi="ar-SA"/>
        </w:rPr>
        <w:t>202</w:t>
      </w:r>
      <w:r>
        <w:rPr>
          <w:rFonts w:hint="eastAsia" w:ascii="仿宋" w:hAnsi="仿宋" w:eastAsia="仿宋" w:cs="仿宋"/>
          <w:kern w:val="0"/>
          <w:sz w:val="31"/>
          <w:szCs w:val="31"/>
          <w:lang w:val="en-US" w:eastAsia="zh-CN" w:bidi="ar-SA"/>
        </w:rPr>
        <w:t>4</w:t>
      </w:r>
      <w:r>
        <w:rPr>
          <w:rFonts w:hint="default" w:ascii="仿宋" w:hAnsi="仿宋" w:eastAsia="仿宋" w:cs="仿宋"/>
          <w:kern w:val="0"/>
          <w:sz w:val="31"/>
          <w:szCs w:val="31"/>
          <w:lang w:val="en-US" w:eastAsia="en-US" w:bidi="ar-SA"/>
        </w:rPr>
        <w:t>年一般公共预算财政拨款基本支出</w:t>
      </w:r>
      <w:r>
        <w:rPr>
          <w:rFonts w:hint="eastAsia" w:ascii="仿宋" w:hAnsi="仿宋" w:eastAsia="仿宋" w:cs="仿宋"/>
          <w:kern w:val="0"/>
          <w:sz w:val="31"/>
          <w:szCs w:val="31"/>
          <w:lang w:val="en-US" w:eastAsia="zh-CN" w:bidi="ar-SA"/>
        </w:rPr>
        <w:t>1838.45</w:t>
      </w:r>
      <w:r>
        <w:rPr>
          <w:rFonts w:hint="default" w:ascii="仿宋" w:hAnsi="仿宋" w:eastAsia="仿宋" w:cs="仿宋"/>
          <w:kern w:val="0"/>
          <w:sz w:val="31"/>
          <w:szCs w:val="31"/>
          <w:lang w:val="en-US" w:eastAsia="en-US" w:bidi="ar-SA"/>
        </w:rPr>
        <w:t>万元，其中工资福利支出</w:t>
      </w:r>
      <w:r>
        <w:rPr>
          <w:rFonts w:hint="eastAsia" w:ascii="仿宋" w:hAnsi="仿宋" w:eastAsia="仿宋" w:cs="仿宋"/>
          <w:kern w:val="0"/>
          <w:sz w:val="31"/>
          <w:szCs w:val="31"/>
          <w:lang w:val="en-US" w:eastAsia="zh-CN" w:bidi="ar-SA"/>
        </w:rPr>
        <w:t>1486.51</w:t>
      </w:r>
      <w:r>
        <w:rPr>
          <w:rFonts w:hint="default" w:ascii="仿宋" w:hAnsi="仿宋" w:eastAsia="仿宋" w:cs="仿宋"/>
          <w:kern w:val="0"/>
          <w:sz w:val="31"/>
          <w:szCs w:val="31"/>
          <w:lang w:val="en-US" w:eastAsia="en-US" w:bidi="ar-SA"/>
        </w:rPr>
        <w:t>万元，商品和服务支出</w:t>
      </w:r>
      <w:r>
        <w:rPr>
          <w:rFonts w:hint="eastAsia" w:ascii="仿宋" w:hAnsi="仿宋" w:eastAsia="仿宋" w:cs="仿宋"/>
          <w:kern w:val="0"/>
          <w:sz w:val="31"/>
          <w:szCs w:val="31"/>
          <w:lang w:val="en-US" w:eastAsia="zh-CN" w:bidi="ar-SA"/>
        </w:rPr>
        <w:t>114.37</w:t>
      </w:r>
      <w:r>
        <w:rPr>
          <w:rFonts w:hint="default" w:ascii="仿宋" w:hAnsi="仿宋" w:eastAsia="仿宋" w:cs="仿宋"/>
          <w:kern w:val="0"/>
          <w:sz w:val="31"/>
          <w:szCs w:val="31"/>
          <w:lang w:val="en-US" w:eastAsia="en-US" w:bidi="ar-SA"/>
        </w:rPr>
        <w:t>万元，对个人和家庭的补助</w:t>
      </w:r>
      <w:r>
        <w:rPr>
          <w:rFonts w:hint="eastAsia" w:ascii="仿宋" w:hAnsi="仿宋" w:eastAsia="仿宋" w:cs="仿宋"/>
          <w:kern w:val="0"/>
          <w:sz w:val="31"/>
          <w:szCs w:val="31"/>
          <w:lang w:val="en-US" w:eastAsia="zh-CN" w:bidi="ar-SA"/>
        </w:rPr>
        <w:t>237.57</w:t>
      </w:r>
      <w:r>
        <w:rPr>
          <w:rFonts w:hint="default" w:ascii="仿宋" w:hAnsi="仿宋" w:eastAsia="仿宋" w:cs="仿宋"/>
          <w:kern w:val="0"/>
          <w:sz w:val="31"/>
          <w:szCs w:val="31"/>
          <w:lang w:val="en-US" w:eastAsia="en-US" w:bidi="ar-SA"/>
        </w:rPr>
        <w:t>万元，比预算数</w:t>
      </w:r>
      <w:r>
        <w:rPr>
          <w:rFonts w:hint="eastAsia" w:ascii="仿宋" w:hAnsi="仿宋" w:eastAsia="仿宋" w:cs="仿宋"/>
          <w:kern w:val="0"/>
          <w:sz w:val="31"/>
          <w:szCs w:val="31"/>
          <w:lang w:val="en-US" w:eastAsia="zh-CN" w:bidi="ar-SA"/>
        </w:rPr>
        <w:t>1663.50</w:t>
      </w:r>
      <w:r>
        <w:rPr>
          <w:rFonts w:hint="default" w:ascii="仿宋" w:hAnsi="仿宋" w:eastAsia="仿宋" w:cs="仿宋"/>
          <w:kern w:val="0"/>
          <w:sz w:val="31"/>
          <w:szCs w:val="31"/>
          <w:lang w:val="en-US" w:eastAsia="en-US" w:bidi="ar-SA"/>
        </w:rPr>
        <w:t>万元增加</w:t>
      </w:r>
      <w:r>
        <w:rPr>
          <w:rFonts w:hint="eastAsia" w:ascii="仿宋" w:hAnsi="仿宋" w:eastAsia="仿宋" w:cs="仿宋"/>
          <w:kern w:val="0"/>
          <w:sz w:val="31"/>
          <w:szCs w:val="31"/>
          <w:lang w:val="en-US" w:eastAsia="zh-CN" w:bidi="ar-SA"/>
        </w:rPr>
        <w:t>174.95</w:t>
      </w:r>
      <w:r>
        <w:rPr>
          <w:rFonts w:hint="default" w:ascii="仿宋" w:hAnsi="仿宋" w:eastAsia="仿宋" w:cs="仿宋"/>
          <w:kern w:val="0"/>
          <w:sz w:val="31"/>
          <w:szCs w:val="31"/>
          <w:lang w:val="en-US" w:eastAsia="en-US" w:bidi="ar-SA"/>
        </w:rPr>
        <w:t>万元，增加的原因特定类项目增加</w:t>
      </w:r>
      <w:r>
        <w:rPr>
          <w:rFonts w:hint="default" w:ascii="仿宋" w:hAnsi="仿宋" w:eastAsia="仿宋" w:cs="仿宋"/>
          <w:kern w:val="0"/>
          <w:sz w:val="31"/>
          <w:szCs w:val="31"/>
          <w:highlight w:val="none"/>
          <w:lang w:val="en-US" w:eastAsia="en-US" w:bidi="ar-SA"/>
        </w:rPr>
        <w:t>。</w:t>
      </w:r>
    </w:p>
    <w:p w14:paraId="3D970A81">
      <w:pPr>
        <w:pStyle w:val="7"/>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lang w:val="en-US" w:eastAsia="en-US" w:bidi="ar-SA"/>
        </w:rPr>
      </w:pPr>
      <w:r>
        <w:rPr>
          <w:rFonts w:hint="default" w:ascii="仿宋" w:hAnsi="仿宋" w:eastAsia="仿宋" w:cs="仿宋"/>
          <w:kern w:val="0"/>
          <w:sz w:val="31"/>
          <w:szCs w:val="31"/>
          <w:lang w:val="en-US" w:eastAsia="en-US" w:bidi="ar-SA"/>
        </w:rPr>
        <w:t>202</w:t>
      </w:r>
      <w:r>
        <w:rPr>
          <w:rFonts w:hint="eastAsia" w:ascii="仿宋" w:hAnsi="仿宋" w:eastAsia="仿宋" w:cs="仿宋"/>
          <w:kern w:val="0"/>
          <w:sz w:val="31"/>
          <w:szCs w:val="31"/>
          <w:lang w:val="en-US" w:eastAsia="zh-CN" w:bidi="ar-SA"/>
        </w:rPr>
        <w:t>4</w:t>
      </w:r>
      <w:r>
        <w:rPr>
          <w:rFonts w:hint="default" w:ascii="仿宋" w:hAnsi="仿宋" w:eastAsia="仿宋" w:cs="仿宋"/>
          <w:kern w:val="0"/>
          <w:sz w:val="31"/>
          <w:szCs w:val="31"/>
          <w:lang w:val="en-US" w:eastAsia="en-US" w:bidi="ar-SA"/>
        </w:rPr>
        <w:t>年“三公”经费支出</w:t>
      </w:r>
      <w:r>
        <w:rPr>
          <w:rFonts w:hint="eastAsia" w:ascii="仿宋" w:hAnsi="仿宋" w:eastAsia="仿宋" w:cs="仿宋"/>
          <w:kern w:val="0"/>
          <w:sz w:val="31"/>
          <w:szCs w:val="31"/>
          <w:highlight w:val="none"/>
          <w:lang w:val="en-US" w:eastAsia="zh-CN" w:bidi="ar-SA"/>
        </w:rPr>
        <w:t>24</w:t>
      </w:r>
      <w:r>
        <w:rPr>
          <w:rFonts w:hint="default" w:ascii="仿宋" w:hAnsi="仿宋" w:eastAsia="仿宋" w:cs="仿宋"/>
          <w:kern w:val="0"/>
          <w:sz w:val="31"/>
          <w:szCs w:val="31"/>
          <w:lang w:val="en-US" w:eastAsia="en-US" w:bidi="ar-SA"/>
        </w:rPr>
        <w:t>万元，比预算减少</w:t>
      </w:r>
      <w:r>
        <w:rPr>
          <w:rFonts w:hint="eastAsia" w:ascii="仿宋" w:hAnsi="仿宋" w:eastAsia="仿宋" w:cs="仿宋"/>
          <w:kern w:val="0"/>
          <w:sz w:val="31"/>
          <w:szCs w:val="31"/>
          <w:highlight w:val="none"/>
          <w:lang w:val="en-US" w:eastAsia="zh-CN" w:bidi="ar-SA"/>
        </w:rPr>
        <w:t>6</w:t>
      </w:r>
      <w:r>
        <w:rPr>
          <w:rFonts w:hint="default" w:ascii="仿宋" w:hAnsi="仿宋" w:eastAsia="仿宋" w:cs="仿宋"/>
          <w:kern w:val="0"/>
          <w:sz w:val="31"/>
          <w:szCs w:val="31"/>
          <w:lang w:val="en-US" w:eastAsia="en-US" w:bidi="ar-SA"/>
        </w:rPr>
        <w:t>万元，控制率</w:t>
      </w:r>
      <w:r>
        <w:rPr>
          <w:rFonts w:hint="eastAsia" w:ascii="仿宋" w:hAnsi="仿宋" w:eastAsia="仿宋" w:cs="仿宋"/>
          <w:kern w:val="0"/>
          <w:sz w:val="31"/>
          <w:szCs w:val="31"/>
          <w:highlight w:val="none"/>
          <w:lang w:val="en-US" w:eastAsia="zh-CN" w:bidi="ar-SA"/>
        </w:rPr>
        <w:t>80</w:t>
      </w:r>
      <w:r>
        <w:rPr>
          <w:rFonts w:hint="default" w:ascii="仿宋" w:hAnsi="仿宋" w:eastAsia="仿宋" w:cs="仿宋"/>
          <w:kern w:val="0"/>
          <w:sz w:val="31"/>
          <w:szCs w:val="31"/>
          <w:highlight w:val="none"/>
          <w:lang w:val="en-US" w:eastAsia="en-US" w:bidi="ar-SA"/>
        </w:rPr>
        <w:t>%</w:t>
      </w:r>
      <w:r>
        <w:rPr>
          <w:rFonts w:hint="default" w:ascii="仿宋" w:hAnsi="仿宋" w:eastAsia="仿宋" w:cs="仿宋"/>
          <w:kern w:val="0"/>
          <w:sz w:val="31"/>
          <w:szCs w:val="31"/>
          <w:lang w:val="en-US" w:eastAsia="en-US" w:bidi="ar-SA"/>
        </w:rPr>
        <w:t>，总额控制</w:t>
      </w:r>
      <w:r>
        <w:rPr>
          <w:rFonts w:hint="eastAsia" w:ascii="仿宋" w:hAnsi="仿宋" w:eastAsia="仿宋" w:cs="仿宋"/>
          <w:kern w:val="0"/>
          <w:sz w:val="31"/>
          <w:szCs w:val="31"/>
          <w:lang w:val="en-US" w:eastAsia="zh-CN" w:bidi="ar-SA"/>
        </w:rPr>
        <w:t>较</w:t>
      </w:r>
      <w:r>
        <w:rPr>
          <w:rFonts w:hint="default" w:ascii="仿宋" w:hAnsi="仿宋" w:eastAsia="仿宋" w:cs="仿宋"/>
          <w:kern w:val="0"/>
          <w:sz w:val="31"/>
          <w:szCs w:val="31"/>
          <w:lang w:val="en-US" w:eastAsia="en-US" w:bidi="ar-SA"/>
        </w:rPr>
        <w:t>好。较上年</w:t>
      </w:r>
      <w:r>
        <w:rPr>
          <w:rFonts w:hint="eastAsia" w:ascii="仿宋" w:hAnsi="仿宋" w:eastAsia="仿宋" w:cs="仿宋"/>
          <w:kern w:val="0"/>
          <w:sz w:val="31"/>
          <w:szCs w:val="31"/>
          <w:highlight w:val="none"/>
          <w:lang w:val="en-US" w:eastAsia="zh-CN" w:bidi="ar-SA"/>
        </w:rPr>
        <w:t>27.29</w:t>
      </w:r>
      <w:r>
        <w:rPr>
          <w:rFonts w:hint="default" w:ascii="仿宋" w:hAnsi="仿宋" w:eastAsia="仿宋" w:cs="仿宋"/>
          <w:kern w:val="0"/>
          <w:sz w:val="31"/>
          <w:szCs w:val="31"/>
          <w:highlight w:val="none"/>
          <w:lang w:val="en-US" w:eastAsia="en-US" w:bidi="ar-SA"/>
        </w:rPr>
        <w:t>万</w:t>
      </w:r>
      <w:r>
        <w:rPr>
          <w:rFonts w:hint="default" w:ascii="仿宋" w:hAnsi="仿宋" w:eastAsia="仿宋" w:cs="仿宋"/>
          <w:kern w:val="0"/>
          <w:sz w:val="31"/>
          <w:szCs w:val="31"/>
          <w:lang w:val="en-US" w:eastAsia="en-US" w:bidi="ar-SA"/>
        </w:rPr>
        <w:t>元</w:t>
      </w:r>
      <w:r>
        <w:rPr>
          <w:rFonts w:hint="eastAsia" w:ascii="仿宋" w:hAnsi="仿宋" w:eastAsia="仿宋" w:cs="仿宋"/>
          <w:kern w:val="0"/>
          <w:sz w:val="31"/>
          <w:szCs w:val="31"/>
          <w:lang w:val="en-US" w:eastAsia="zh-CN" w:bidi="ar-SA"/>
        </w:rPr>
        <w:t>减少</w:t>
      </w:r>
      <w:r>
        <w:rPr>
          <w:rFonts w:hint="eastAsia" w:ascii="仿宋" w:hAnsi="仿宋" w:eastAsia="仿宋" w:cs="仿宋"/>
          <w:kern w:val="0"/>
          <w:sz w:val="31"/>
          <w:szCs w:val="31"/>
          <w:highlight w:val="none"/>
          <w:lang w:val="en-US" w:eastAsia="zh-CN" w:bidi="ar-SA"/>
        </w:rPr>
        <w:t>3.29</w:t>
      </w:r>
      <w:r>
        <w:rPr>
          <w:rFonts w:hint="default" w:ascii="仿宋" w:hAnsi="仿宋" w:eastAsia="仿宋" w:cs="仿宋"/>
          <w:kern w:val="0"/>
          <w:sz w:val="31"/>
          <w:szCs w:val="31"/>
          <w:lang w:val="en-US" w:eastAsia="en-US" w:bidi="ar-SA"/>
        </w:rPr>
        <w:t>万元，</w:t>
      </w:r>
      <w:r>
        <w:rPr>
          <w:rFonts w:hint="eastAsia" w:ascii="仿宋" w:hAnsi="仿宋" w:eastAsia="仿宋" w:cs="仿宋"/>
          <w:kern w:val="0"/>
          <w:sz w:val="31"/>
          <w:szCs w:val="31"/>
          <w:lang w:val="en-US" w:eastAsia="zh-CN" w:bidi="ar-SA"/>
        </w:rPr>
        <w:t>下降12%</w:t>
      </w:r>
      <w:r>
        <w:rPr>
          <w:rFonts w:hint="default" w:ascii="仿宋" w:hAnsi="仿宋" w:eastAsia="仿宋" w:cs="仿宋"/>
          <w:kern w:val="0"/>
          <w:sz w:val="31"/>
          <w:szCs w:val="31"/>
          <w:lang w:val="en-US" w:eastAsia="en-US" w:bidi="ar-SA"/>
        </w:rPr>
        <w:t>，其中公务用车运行维护费</w:t>
      </w:r>
      <w:r>
        <w:rPr>
          <w:rFonts w:hint="eastAsia" w:ascii="仿宋" w:hAnsi="仿宋" w:eastAsia="仿宋" w:cs="仿宋"/>
          <w:kern w:val="0"/>
          <w:sz w:val="31"/>
          <w:szCs w:val="31"/>
          <w:highlight w:val="none"/>
          <w:lang w:val="en-US" w:eastAsia="zh-CN" w:bidi="ar-SA"/>
        </w:rPr>
        <w:t>22.71</w:t>
      </w:r>
      <w:r>
        <w:rPr>
          <w:rFonts w:hint="default" w:ascii="仿宋" w:hAnsi="仿宋" w:eastAsia="仿宋" w:cs="仿宋"/>
          <w:kern w:val="0"/>
          <w:sz w:val="31"/>
          <w:szCs w:val="31"/>
          <w:highlight w:val="none"/>
          <w:lang w:val="en-US" w:eastAsia="en-US" w:bidi="ar-SA"/>
        </w:rPr>
        <w:t>万元，较上年</w:t>
      </w:r>
      <w:r>
        <w:rPr>
          <w:rFonts w:hint="eastAsia" w:ascii="仿宋" w:hAnsi="仿宋" w:eastAsia="仿宋" w:cs="仿宋"/>
          <w:kern w:val="0"/>
          <w:sz w:val="31"/>
          <w:szCs w:val="31"/>
          <w:highlight w:val="none"/>
          <w:lang w:val="en-US" w:eastAsia="zh-CN" w:bidi="ar-SA"/>
        </w:rPr>
        <w:t>26.00</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减少3.29</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下降12.6</w:t>
      </w:r>
      <w:r>
        <w:rPr>
          <w:rFonts w:hint="default" w:ascii="仿宋" w:hAnsi="仿宋" w:eastAsia="仿宋" w:cs="仿宋"/>
          <w:kern w:val="0"/>
          <w:sz w:val="31"/>
          <w:szCs w:val="31"/>
          <w:highlight w:val="none"/>
          <w:lang w:val="en-US" w:eastAsia="en-US" w:bidi="ar-SA"/>
        </w:rPr>
        <w:t>%；公务接待</w:t>
      </w:r>
      <w:r>
        <w:rPr>
          <w:rFonts w:hint="eastAsia" w:ascii="仿宋" w:hAnsi="仿宋" w:eastAsia="仿宋" w:cs="仿宋"/>
          <w:kern w:val="0"/>
          <w:sz w:val="31"/>
          <w:szCs w:val="31"/>
          <w:highlight w:val="none"/>
          <w:lang w:val="en-US" w:eastAsia="zh-CN" w:bidi="ar-SA"/>
        </w:rPr>
        <w:t>1.29</w:t>
      </w:r>
      <w:r>
        <w:rPr>
          <w:rFonts w:hint="default" w:ascii="仿宋" w:hAnsi="仿宋" w:eastAsia="仿宋" w:cs="仿宋"/>
          <w:kern w:val="0"/>
          <w:sz w:val="31"/>
          <w:szCs w:val="31"/>
          <w:highlight w:val="none"/>
          <w:lang w:val="en-US" w:eastAsia="en-US" w:bidi="ar-SA"/>
        </w:rPr>
        <w:t>万元，较上年</w:t>
      </w:r>
      <w:r>
        <w:rPr>
          <w:rFonts w:hint="eastAsia" w:ascii="仿宋" w:hAnsi="仿宋" w:eastAsia="仿宋" w:cs="仿宋"/>
          <w:kern w:val="0"/>
          <w:sz w:val="31"/>
          <w:szCs w:val="31"/>
          <w:highlight w:val="none"/>
          <w:lang w:val="en-US" w:eastAsia="zh-CN" w:bidi="ar-SA"/>
        </w:rPr>
        <w:t>1.29</w:t>
      </w:r>
      <w:r>
        <w:rPr>
          <w:rFonts w:hint="default" w:ascii="仿宋" w:hAnsi="仿宋" w:eastAsia="仿宋" w:cs="仿宋"/>
          <w:kern w:val="0"/>
          <w:sz w:val="31"/>
          <w:szCs w:val="31"/>
          <w:highlight w:val="none"/>
          <w:lang w:val="en-US" w:eastAsia="en-US" w:bidi="ar-SA"/>
        </w:rPr>
        <w:t>万元</w:t>
      </w:r>
      <w:r>
        <w:rPr>
          <w:rFonts w:hint="eastAsia" w:ascii="仿宋" w:hAnsi="仿宋" w:eastAsia="仿宋" w:cs="仿宋"/>
          <w:kern w:val="0"/>
          <w:sz w:val="31"/>
          <w:szCs w:val="31"/>
          <w:highlight w:val="none"/>
          <w:lang w:val="en-US" w:eastAsia="zh-CN" w:bidi="ar-SA"/>
        </w:rPr>
        <w:t>持平</w:t>
      </w:r>
      <w:r>
        <w:rPr>
          <w:rFonts w:hint="default" w:ascii="仿宋" w:hAnsi="仿宋" w:eastAsia="仿宋" w:cs="仿宋"/>
          <w:kern w:val="0"/>
          <w:sz w:val="31"/>
          <w:szCs w:val="31"/>
          <w:highlight w:val="none"/>
          <w:lang w:val="en-US" w:eastAsia="en-US" w:bidi="ar-SA"/>
        </w:rPr>
        <w:t>；202</w:t>
      </w:r>
      <w:r>
        <w:rPr>
          <w:rFonts w:hint="eastAsia" w:ascii="仿宋" w:hAnsi="仿宋" w:eastAsia="仿宋" w:cs="仿宋"/>
          <w:kern w:val="0"/>
          <w:sz w:val="31"/>
          <w:szCs w:val="31"/>
          <w:highlight w:val="none"/>
          <w:lang w:val="en-US" w:eastAsia="zh-CN" w:bidi="ar-SA"/>
        </w:rPr>
        <w:t>4</w:t>
      </w:r>
      <w:r>
        <w:rPr>
          <w:rFonts w:hint="default" w:ascii="仿宋" w:hAnsi="仿宋" w:eastAsia="仿宋" w:cs="仿宋"/>
          <w:kern w:val="0"/>
          <w:sz w:val="31"/>
          <w:szCs w:val="31"/>
          <w:lang w:val="en-US" w:eastAsia="en-US" w:bidi="ar-SA"/>
        </w:rPr>
        <w:t>年无公车购置和出国经费支出。</w:t>
      </w:r>
    </w:p>
    <w:p w14:paraId="3652D6C3">
      <w:pPr>
        <w:pStyle w:val="7"/>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14:paraId="211E1C6A">
      <w:pPr>
        <w:pStyle w:val="7"/>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kern w:val="0"/>
          <w:sz w:val="31"/>
          <w:szCs w:val="31"/>
          <w:lang w:val="en-US" w:eastAsia="zh-CN" w:bidi="ar-SA"/>
        </w:rPr>
      </w:pPr>
      <w:r>
        <w:rPr>
          <w:rFonts w:hint="eastAsia" w:ascii="仿宋" w:hAnsi="仿宋" w:eastAsia="仿宋" w:cs="仿宋"/>
          <w:kern w:val="0"/>
          <w:sz w:val="31"/>
          <w:szCs w:val="31"/>
          <w:lang w:val="en-US" w:eastAsia="zh-CN" w:bidi="ar-SA"/>
        </w:rPr>
        <w:t>无</w:t>
      </w:r>
    </w:p>
    <w:p w14:paraId="0E256A1C">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14:paraId="5C47CEB0">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highlight w:val="none"/>
          <w:lang w:val="en-US" w:eastAsia="zh-CN" w:bidi="ar-SA"/>
        </w:rPr>
      </w:pPr>
      <w:r>
        <w:rPr>
          <w:rFonts w:hint="eastAsia" w:ascii="仿宋" w:hAnsi="仿宋" w:eastAsia="仿宋" w:cs="仿宋"/>
          <w:kern w:val="0"/>
          <w:sz w:val="31"/>
          <w:szCs w:val="31"/>
          <w:highlight w:val="none"/>
          <w:lang w:val="en-US" w:eastAsia="zh-CN" w:bidi="ar-SA"/>
        </w:rPr>
        <w:t>无</w:t>
      </w:r>
    </w:p>
    <w:p w14:paraId="79EA6B24">
      <w:pPr>
        <w:pStyle w:val="7"/>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14:paraId="53D49354">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ascii="Times New Roman" w:hAnsi="Times New Roman" w:eastAsia="仿宋_GB2312" w:cs="Times New Roman"/>
          <w:color w:val="000000"/>
          <w:kern w:val="0"/>
          <w:sz w:val="32"/>
          <w:szCs w:val="32"/>
          <w:highlight w:val="none"/>
          <w:lang w:val="en-US" w:eastAsia="zh-CN" w:bidi="ar-SA"/>
        </w:rPr>
        <w:t>无</w:t>
      </w:r>
    </w:p>
    <w:p w14:paraId="221F02B6">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14:paraId="563D2CCA">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无</w:t>
      </w:r>
    </w:p>
    <w:p w14:paraId="17119F73">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14:paraId="186C4227">
      <w:pPr>
        <w:pStyle w:val="2"/>
        <w:ind w:firstLine="64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岳阳市检验检测中心</w:t>
      </w:r>
      <w:r>
        <w:rPr>
          <w:rFonts w:hint="default" w:ascii="Times New Roman" w:hAnsi="Times New Roman" w:eastAsia="仿宋_GB2312" w:cs="Times New Roman"/>
          <w:color w:val="000000"/>
          <w:sz w:val="32"/>
          <w:szCs w:val="32"/>
          <w:highlight w:val="none"/>
        </w:rPr>
        <w:t>“四本预算”支出的绩效目标完成情况，实现产出和取得效益的情况</w:t>
      </w:r>
      <w:r>
        <w:rPr>
          <w:rFonts w:hint="eastAsia" w:ascii="Times New Roman" w:hAnsi="Times New Roman" w:eastAsia="仿宋_GB2312" w:cs="Times New Roman"/>
          <w:color w:val="000000"/>
          <w:sz w:val="32"/>
          <w:szCs w:val="32"/>
          <w:highlight w:val="none"/>
          <w:lang w:eastAsia="zh-CN"/>
        </w:rPr>
        <w:t>总结如下。</w:t>
      </w:r>
    </w:p>
    <w:p w14:paraId="53DCA689">
      <w:pPr>
        <w:pStyle w:val="2"/>
        <w:numPr>
          <w:ilvl w:val="0"/>
          <w:numId w:val="4"/>
        </w:numPr>
        <w:ind w:firstLine="64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运行成本</w:t>
      </w:r>
    </w:p>
    <w:p w14:paraId="5632D838">
      <w:pPr>
        <w:pStyle w:val="2"/>
        <w:numPr>
          <w:ilvl w:val="0"/>
          <w:numId w:val="0"/>
        </w:numPr>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 xml:space="preserve">     2024年岳阳市检验检测中心全年预算2673.96万，全年执行2673.96万，执行率100%。主要支出为人员工资及检验检测业务相关产生的费用。</w:t>
      </w:r>
    </w:p>
    <w:p w14:paraId="016C00C3">
      <w:pPr>
        <w:pStyle w:val="2"/>
        <w:numPr>
          <w:ilvl w:val="0"/>
          <w:numId w:val="4"/>
        </w:numPr>
        <w:ind w:left="0" w:leftChars="0" w:firstLine="640" w:firstLineChars="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管理效率</w:t>
      </w:r>
    </w:p>
    <w:p w14:paraId="4C895846">
      <w:pPr>
        <w:pStyle w:val="2"/>
        <w:numPr>
          <w:ilvl w:val="0"/>
          <w:numId w:val="0"/>
        </w:numPr>
        <w:ind w:firstLine="640" w:firstLineChars="200"/>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t>中心</w:t>
      </w:r>
      <w:r>
        <w:rPr>
          <w:rFonts w:hint="eastAsia" w:ascii="Times New Roman" w:hAnsi="Times New Roman" w:eastAsia="仿宋_GB2312" w:cs="Times New Roman"/>
          <w:color w:val="000000"/>
          <w:sz w:val="32"/>
          <w:szCs w:val="32"/>
          <w:highlight w:val="none"/>
          <w:lang w:val="en-US" w:eastAsia="zh-CN"/>
        </w:rPr>
        <w:t>根据《岳阳市检验检测中心质量管理手册》、《岳阳市检验检测中心程序文件》、《岳阳市检验检测中心内控管理制度》、《岳阳市检验检测中心财务管理制度》，进一步规范了业务流程，</w:t>
      </w:r>
      <w:r>
        <w:rPr>
          <w:rFonts w:hint="default" w:ascii="Times New Roman" w:hAnsi="Times New Roman" w:eastAsia="仿宋_GB2312" w:cs="Times New Roman"/>
          <w:color w:val="000000"/>
          <w:sz w:val="32"/>
          <w:szCs w:val="32"/>
          <w:highlight w:val="none"/>
          <w:lang w:val="en-US" w:eastAsia="zh-CN"/>
        </w:rPr>
        <w:t>充分发挥财政资金引导作用，规范和加强专项资金管理,提高资金使用效益,有力地推动了岳阳市检验检测各项工作的开展。</w:t>
      </w:r>
    </w:p>
    <w:p w14:paraId="69A6863B">
      <w:pPr>
        <w:pStyle w:val="2"/>
        <w:numPr>
          <w:ilvl w:val="0"/>
          <w:numId w:val="4"/>
        </w:numPr>
        <w:ind w:left="0" w:leftChars="0" w:firstLine="640" w:firstLineChars="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履职效能</w:t>
      </w:r>
    </w:p>
    <w:p w14:paraId="394B0982">
      <w:pPr>
        <w:keepNext w:val="0"/>
        <w:keepLines w:val="0"/>
        <w:pageBreakBefore w:val="0"/>
        <w:widowControl w:val="0"/>
        <w:tabs>
          <w:tab w:val="left" w:pos="2661"/>
        </w:tabs>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eastAsia="仿宋_GB2312"/>
          <w:color w:val="000000"/>
          <w:sz w:val="32"/>
          <w:szCs w:val="32"/>
        </w:rPr>
        <w:t>按照“双随机，一公开”以及“行业覆盖、区域覆盖、产品覆盖”的原则，全面完成食品、药品、工业产品等行业的监督抽查和检验业务，已备案的强检计量器具检定，</w:t>
      </w:r>
      <w:r>
        <w:rPr>
          <w:rFonts w:hint="eastAsia" w:ascii="仿宋_GB2312" w:eastAsia="仿宋_GB2312"/>
          <w:color w:val="000000"/>
          <w:sz w:val="32"/>
          <w:szCs w:val="32"/>
          <w:lang w:eastAsia="zh-CN"/>
        </w:rPr>
        <w:t>以及</w:t>
      </w:r>
      <w:r>
        <w:rPr>
          <w:rFonts w:hint="eastAsia" w:ascii="仿宋_GB2312" w:eastAsia="仿宋_GB2312"/>
          <w:color w:val="000000"/>
          <w:sz w:val="32"/>
          <w:szCs w:val="32"/>
        </w:rPr>
        <w:t>国家下达的棉花公检任务。全年共完成</w:t>
      </w:r>
      <w:r>
        <w:rPr>
          <w:rFonts w:hint="eastAsia" w:ascii="仿宋_GB2312" w:eastAsia="仿宋_GB2312"/>
          <w:color w:val="000000"/>
          <w:sz w:val="32"/>
          <w:szCs w:val="32"/>
          <w:lang w:eastAsia="zh-CN"/>
        </w:rPr>
        <w:t>重点工业产品</w:t>
      </w:r>
      <w:r>
        <w:rPr>
          <w:rFonts w:hint="eastAsia" w:ascii="仿宋_GB2312" w:eastAsia="仿宋_GB2312"/>
          <w:color w:val="000000"/>
          <w:sz w:val="32"/>
          <w:szCs w:val="32"/>
        </w:rPr>
        <w:t>监督抽样和检验</w:t>
      </w:r>
      <w:r>
        <w:rPr>
          <w:rFonts w:hint="eastAsia" w:ascii="仿宋_GB2312" w:eastAsia="仿宋_GB2312"/>
          <w:color w:val="000000"/>
          <w:sz w:val="32"/>
          <w:szCs w:val="32"/>
          <w:lang w:val="en-US" w:eastAsia="zh-CN"/>
        </w:rPr>
        <w:t>572</w:t>
      </w:r>
      <w:r>
        <w:rPr>
          <w:rFonts w:hint="eastAsia" w:ascii="仿宋_GB2312" w:eastAsia="仿宋_GB2312"/>
          <w:color w:val="000000"/>
          <w:sz w:val="32"/>
          <w:szCs w:val="32"/>
        </w:rPr>
        <w:t>批次，检出不合格产品</w:t>
      </w:r>
      <w:r>
        <w:rPr>
          <w:rFonts w:hint="eastAsia" w:ascii="仿宋_GB2312" w:eastAsia="仿宋_GB2312"/>
          <w:color w:val="000000"/>
          <w:sz w:val="32"/>
          <w:szCs w:val="32"/>
          <w:lang w:val="en-US" w:eastAsia="zh-CN"/>
        </w:rPr>
        <w:t>30</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委托检验</w:t>
      </w:r>
      <w:r>
        <w:rPr>
          <w:rFonts w:hint="eastAsia" w:ascii="仿宋_GB2312" w:eastAsia="仿宋_GB2312"/>
          <w:color w:val="000000"/>
          <w:sz w:val="32"/>
          <w:szCs w:val="32"/>
          <w:lang w:val="en-US" w:eastAsia="zh-CN"/>
        </w:rPr>
        <w:t>1036</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新疆监管棉</w:t>
      </w:r>
      <w:r>
        <w:rPr>
          <w:rFonts w:hint="eastAsia" w:ascii="仿宋_GB2312" w:eastAsia="仿宋_GB2312"/>
          <w:color w:val="000000"/>
          <w:sz w:val="32"/>
          <w:szCs w:val="32"/>
          <w:lang w:val="en-US" w:eastAsia="zh-CN"/>
        </w:rPr>
        <w:t>4.5</w:t>
      </w:r>
      <w:r>
        <w:rPr>
          <w:rFonts w:hint="eastAsia" w:ascii="仿宋_GB2312" w:eastAsia="仿宋_GB2312"/>
          <w:color w:val="000000"/>
          <w:sz w:val="32"/>
          <w:szCs w:val="32"/>
        </w:rPr>
        <w:t>万余吨，内地监管棉0.3万吨</w:t>
      </w:r>
      <w:r>
        <w:rPr>
          <w:rFonts w:hint="eastAsia" w:ascii="仿宋_GB2312" w:eastAsia="仿宋_GB2312"/>
          <w:color w:val="000000"/>
          <w:sz w:val="32"/>
          <w:szCs w:val="32"/>
          <w:lang w:eastAsia="zh-CN"/>
        </w:rPr>
        <w:t>；</w:t>
      </w:r>
      <w:r>
        <w:rPr>
          <w:rFonts w:hint="eastAsia" w:ascii="仿宋_GB2312" w:eastAsia="仿宋_GB2312"/>
          <w:color w:val="000000"/>
          <w:sz w:val="32"/>
          <w:szCs w:val="32"/>
        </w:rPr>
        <w:t>完成食品监督抽检</w:t>
      </w:r>
      <w:r>
        <w:rPr>
          <w:rFonts w:hint="eastAsia" w:ascii="仿宋_GB2312" w:eastAsia="仿宋_GB2312"/>
          <w:color w:val="000000"/>
          <w:sz w:val="32"/>
          <w:szCs w:val="32"/>
          <w:lang w:val="en-US" w:eastAsia="zh-CN"/>
        </w:rPr>
        <w:t>884</w:t>
      </w:r>
      <w:r>
        <w:rPr>
          <w:rFonts w:hint="eastAsia" w:ascii="仿宋_GB2312" w:eastAsia="仿宋_GB2312"/>
          <w:color w:val="000000"/>
          <w:sz w:val="32"/>
          <w:szCs w:val="32"/>
        </w:rPr>
        <w:t>批次，检出不合格</w:t>
      </w:r>
      <w:r>
        <w:rPr>
          <w:rFonts w:hint="eastAsia" w:ascii="仿宋_GB2312" w:eastAsia="仿宋_GB2312"/>
          <w:color w:val="000000"/>
          <w:sz w:val="32"/>
          <w:szCs w:val="32"/>
          <w:lang w:val="en-US" w:eastAsia="zh-CN"/>
        </w:rPr>
        <w:t>27</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，食品委托检验97批次，粮食风险监测抽检372批次；完成药品监督抽检444批次，检出不合格1批次，药品委托检验114批次；</w:t>
      </w:r>
      <w:r>
        <w:rPr>
          <w:rFonts w:hint="eastAsia" w:ascii="仿宋_GB2312" w:eastAsia="仿宋_GB2312"/>
          <w:color w:val="000000"/>
          <w:sz w:val="32"/>
          <w:szCs w:val="32"/>
        </w:rPr>
        <w:t>完成农产品例行监测、风险监测、监督抽查任务</w:t>
      </w:r>
      <w:r>
        <w:rPr>
          <w:rFonts w:hint="eastAsia" w:ascii="仿宋_GB2312" w:eastAsia="仿宋_GB2312"/>
          <w:color w:val="000000"/>
          <w:sz w:val="32"/>
          <w:szCs w:val="32"/>
          <w:lang w:val="en-US" w:eastAsia="zh-CN"/>
        </w:rPr>
        <w:t>2846</w:t>
      </w:r>
      <w:r>
        <w:rPr>
          <w:rFonts w:hint="eastAsia" w:ascii="仿宋_GB2312" w:eastAsia="仿宋_GB2312"/>
          <w:color w:val="000000"/>
          <w:sz w:val="32"/>
          <w:szCs w:val="32"/>
        </w:rPr>
        <w:t>批次，检出不合格</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完成强检计量器具检定</w:t>
      </w:r>
      <w:r>
        <w:rPr>
          <w:rFonts w:hint="eastAsia" w:ascii="仿宋_GB2312" w:eastAsia="仿宋_GB2312"/>
          <w:color w:val="000000"/>
          <w:sz w:val="32"/>
          <w:szCs w:val="32"/>
          <w:lang w:val="en-US" w:eastAsia="zh-CN"/>
        </w:rPr>
        <w:t>60249</w:t>
      </w:r>
      <w:r>
        <w:rPr>
          <w:rFonts w:hint="eastAsia" w:ascii="仿宋_GB2312" w:eastAsia="仿宋_GB2312"/>
          <w:color w:val="000000"/>
          <w:sz w:val="32"/>
          <w:szCs w:val="32"/>
        </w:rPr>
        <w:t>台件非强检计量器具检定</w:t>
      </w:r>
      <w:r>
        <w:rPr>
          <w:rFonts w:hint="eastAsia" w:ascii="仿宋_GB2312" w:eastAsia="仿宋_GB2312"/>
          <w:color w:val="000000"/>
          <w:sz w:val="32"/>
          <w:szCs w:val="32"/>
          <w:lang w:val="en-US" w:eastAsia="zh-CN"/>
        </w:rPr>
        <w:t>17104</w:t>
      </w:r>
      <w:r>
        <w:rPr>
          <w:rFonts w:hint="eastAsia" w:ascii="仿宋_GB2312" w:eastAsia="仿宋_GB2312"/>
          <w:color w:val="000000"/>
          <w:sz w:val="32"/>
          <w:szCs w:val="32"/>
        </w:rPr>
        <w:t>台件。</w:t>
      </w:r>
    </w:p>
    <w:p w14:paraId="2B6D2E82">
      <w:pPr>
        <w:pStyle w:val="2"/>
        <w:numPr>
          <w:ilvl w:val="0"/>
          <w:numId w:val="4"/>
        </w:numPr>
        <w:ind w:left="0" w:leftChars="0" w:firstLine="640" w:firstLineChars="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lang w:val="en-US" w:eastAsia="zh-CN"/>
        </w:rPr>
        <w:t>社会效应</w:t>
      </w:r>
    </w:p>
    <w:p w14:paraId="0F603F52">
      <w:pPr>
        <w:pStyle w:val="2"/>
        <w:numPr>
          <w:ilvl w:val="0"/>
          <w:numId w:val="0"/>
        </w:numPr>
        <w:rPr>
          <w:rFonts w:hint="eastAsia" w:ascii="仿宋_GB2312" w:hAnsi="仿宋" w:eastAsia="仿宋_GB2312" w:cs="Times New Roman"/>
          <w:color w:val="000000"/>
          <w:kern w:val="0"/>
          <w:sz w:val="32"/>
          <w:szCs w:val="32"/>
          <w:lang w:val="en-US" w:eastAsia="zh-CN" w:bidi="ar-SA"/>
        </w:rPr>
      </w:pPr>
      <w:r>
        <w:rPr>
          <w:rFonts w:hint="eastAsia" w:ascii="仿宋_GB2312" w:hAnsi="仿宋" w:eastAsia="仿宋_GB2312" w:cs="Times New Roman"/>
          <w:color w:val="000000"/>
          <w:kern w:val="0"/>
          <w:sz w:val="32"/>
          <w:szCs w:val="32"/>
          <w:lang w:val="en-US" w:eastAsia="zh-CN" w:bidi="ar-SA"/>
        </w:rPr>
        <w:t>一</w:t>
      </w:r>
      <w:r>
        <w:rPr>
          <w:rFonts w:hint="eastAsia" w:ascii="仿宋_GB2312" w:hAnsi="仿宋_GB2312" w:eastAsia="仿宋_GB2312" w:cs="仿宋_GB2312"/>
          <w:color w:val="000000"/>
          <w:sz w:val="32"/>
          <w:szCs w:val="32"/>
          <w:lang w:val="en-US" w:eastAsia="zh-CN"/>
        </w:rPr>
        <w:t>、</w:t>
      </w:r>
      <w:r>
        <w:rPr>
          <w:rFonts w:hint="eastAsia" w:ascii="仿宋_GB2312" w:hAnsi="仿宋" w:eastAsia="仿宋_GB2312" w:cs="Times New Roman"/>
          <w:color w:val="000000"/>
          <w:kern w:val="0"/>
          <w:sz w:val="32"/>
          <w:szCs w:val="32"/>
          <w:lang w:val="en-US" w:eastAsia="zh-CN" w:bidi="ar-SA"/>
        </w:rPr>
        <w:t>中心大力倡导科研立本，努力在科研立项上不断取得新突破、新成绩、新亮点。参加《湖南省中药材标准》三木通、显齿蛇葡萄、三七花三个标准的修订。</w:t>
      </w:r>
    </w:p>
    <w:p w14:paraId="0B4CEE83">
      <w:pPr>
        <w:pStyle w:val="3"/>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仿宋" w:hAnsi="仿宋" w:eastAsia="仿宋" w:cs="仿宋"/>
          <w:b w:val="0"/>
          <w:bCs w:val="0"/>
          <w:color w:val="000000"/>
          <w:sz w:val="32"/>
          <w:szCs w:val="32"/>
          <w:lang w:val="en-US" w:eastAsia="zh-CN"/>
        </w:rPr>
      </w:pPr>
      <w:r>
        <w:rPr>
          <w:rFonts w:hint="eastAsia" w:ascii="仿宋_GB2312" w:hAnsi="仿宋" w:eastAsia="仿宋_GB2312" w:cs="Times New Roman"/>
          <w:color w:val="000000"/>
          <w:kern w:val="0"/>
          <w:sz w:val="32"/>
          <w:szCs w:val="32"/>
          <w:lang w:val="en-US" w:eastAsia="zh-CN" w:bidi="ar-SA"/>
        </w:rPr>
        <w:t>二</w:t>
      </w:r>
      <w:r>
        <w:rPr>
          <w:rFonts w:hint="eastAsia" w:ascii="仿宋_GB2312" w:hAnsi="仿宋_GB2312" w:eastAsia="仿宋_GB2312" w:cs="仿宋_GB2312"/>
          <w:color w:val="000000"/>
          <w:sz w:val="32"/>
          <w:szCs w:val="32"/>
          <w:lang w:val="en-US" w:eastAsia="zh-CN"/>
        </w:rPr>
        <w:t>、</w:t>
      </w:r>
      <w:r>
        <w:rPr>
          <w:rFonts w:hint="eastAsia" w:ascii="仿宋" w:hAnsi="仿宋" w:eastAsia="仿宋" w:cs="仿宋"/>
          <w:color w:val="000000"/>
          <w:sz w:val="32"/>
          <w:szCs w:val="32"/>
          <w:lang w:val="en-US" w:eastAsia="zh-CN"/>
        </w:rPr>
        <w:t>高质量完成省计量处《关于批准2024年度新建社会公用计量标准项目的通知》中我市四项新建计量高标考核。</w:t>
      </w:r>
      <w:r>
        <w:rPr>
          <w:rFonts w:hint="eastAsia" w:ascii="仿宋" w:hAnsi="仿宋" w:eastAsia="仿宋" w:cs="仿宋"/>
          <w:b w:val="0"/>
          <w:bCs w:val="0"/>
          <w:color w:val="000000"/>
          <w:sz w:val="32"/>
          <w:szCs w:val="32"/>
          <w:lang w:val="en-US" w:eastAsia="zh-CN"/>
        </w:rPr>
        <w:t>这次新建的4项计量标准中有耳温计检定装置、人体电子温度计检定装置、综合验光仪检定装置、尿素加注机检定装置等，建标完成后将极大的满足我市生产生活的需求，解决群众身边的切身计量问题，同时提升我所的技术能力和业务水平。</w:t>
      </w:r>
    </w:p>
    <w:p w14:paraId="3A822323">
      <w:pPr>
        <w:pStyle w:val="2"/>
        <w:numPr>
          <w:ilvl w:val="0"/>
          <w:numId w:val="0"/>
        </w:numPr>
        <w:rPr>
          <w:rFonts w:hint="eastAsia" w:ascii="仿宋_GB2312" w:hAnsi="仿宋_GB2312" w:eastAsia="仿宋_GB2312" w:cs="仿宋_GB2312"/>
          <w:color w:val="FF0000"/>
          <w:sz w:val="32"/>
          <w:szCs w:val="32"/>
          <w:lang w:val="en-US" w:eastAsia="zh-CN"/>
        </w:rPr>
      </w:pPr>
      <w:r>
        <w:rPr>
          <w:rFonts w:hint="eastAsia" w:ascii="仿宋" w:hAnsi="仿宋" w:eastAsia="仿宋" w:cs="仿宋"/>
          <w:color w:val="000000"/>
          <w:sz w:val="32"/>
          <w:szCs w:val="32"/>
          <w:lang w:val="en-US" w:eastAsia="zh-CN"/>
        </w:rPr>
        <w:t>持续开展“计量服务中小企业行”共帮扶5家企业，分别为</w:t>
      </w:r>
      <w:r>
        <w:rPr>
          <w:rFonts w:hint="eastAsia" w:ascii="仿宋" w:hAnsi="仿宋" w:eastAsia="仿宋" w:cs="仿宋"/>
          <w:color w:val="000000"/>
          <w:sz w:val="32"/>
          <w:szCs w:val="32"/>
          <w:vertAlign w:val="baseline"/>
          <w:lang w:val="en-US" w:eastAsia="zh-CN"/>
        </w:rPr>
        <w:t>岳阳金瀚高新技术股份有限公司、湖南堂市食品有限公司、湖南不二家食品有限公司、湖南格美特生物科技有限公司、岳阳正和建材科技有限公司等，为他们减免检定费约5万元。</w:t>
      </w:r>
    </w:p>
    <w:p w14:paraId="785F8E53">
      <w:pPr>
        <w:pStyle w:val="2"/>
        <w:numPr>
          <w:ilvl w:val="0"/>
          <w:numId w:val="4"/>
        </w:numPr>
        <w:ind w:left="0" w:leftChars="0" w:firstLine="640" w:firstLineChars="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可持续发展能力</w:t>
      </w:r>
    </w:p>
    <w:p w14:paraId="75541811">
      <w:pPr>
        <w:pStyle w:val="2"/>
        <w:numPr>
          <w:ilvl w:val="0"/>
          <w:numId w:val="0"/>
        </w:num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中心坚持强基固本，提升基础技术能力，紧贴政府经济工作，适应检验检定市场需求，合理的开发和利用资源，实现科学管理服务社会可持续发展。</w:t>
      </w:r>
    </w:p>
    <w:p w14:paraId="5568C65B">
      <w:pPr>
        <w:pStyle w:val="2"/>
        <w:numPr>
          <w:ilvl w:val="0"/>
          <w:numId w:val="4"/>
        </w:numPr>
        <w:ind w:left="0" w:leftChars="0" w:firstLine="640" w:firstLineChars="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服务对象满意度</w:t>
      </w:r>
    </w:p>
    <w:p w14:paraId="198E9DE8">
      <w:pPr>
        <w:pStyle w:val="2"/>
        <w:numPr>
          <w:ilvl w:val="0"/>
          <w:numId w:val="0"/>
        </w:numPr>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2024年市食品、药品、农产品、保健品、化妆品、医疗器械、棉花及棉花制品、纤维制品、磁力设备的检验服务企业满意度99%。</w:t>
      </w:r>
    </w:p>
    <w:p w14:paraId="09805E01">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09E49FDC">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（一）预算编制与实际支出项目存在差异，预算编制有待更严格的执行。</w:t>
      </w:r>
    </w:p>
    <w:p w14:paraId="487715F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（二）虽然实施绩效管理后财政预算资金管理精细化水平已有所提高，但在部分绩效指标设置的精准性、合理性上有待进一步改善。</w:t>
      </w:r>
    </w:p>
    <w:p w14:paraId="4E45C63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（三）固定资产管理不够规范，调拨、处置等程序有待不够及时。</w:t>
      </w:r>
    </w:p>
    <w:p w14:paraId="35026174">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eastAsia="仿宋_GB2312"/>
          <w:lang w:val="en-US" w:eastAsia="zh-CN"/>
        </w:rPr>
      </w:pPr>
      <w:r>
        <w:rPr>
          <w:rFonts w:hint="default" w:ascii="Times New Roman" w:hAnsi="Times New Roman" w:eastAsia="仿宋_GB2312" w:cs="Times New Roman"/>
          <w:sz w:val="32"/>
          <w:szCs w:val="32"/>
          <w:highlight w:val="none"/>
        </w:rPr>
        <w:t>（四）财政财务管理越来越规范，对内部控制管理、资产管理、预算绩效管理、新政府会计制度核算管理等对财务人员专业素质要求越来越高。</w:t>
      </w:r>
    </w:p>
    <w:p w14:paraId="23E388B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14:paraId="71FFFDC6">
      <w:pPr>
        <w:pStyle w:val="2"/>
        <w:ind w:firstLine="620" w:firstLineChars="200"/>
        <w:rPr>
          <w:rFonts w:hint="default"/>
        </w:rPr>
      </w:pPr>
      <w:r>
        <w:rPr>
          <w:rFonts w:hint="default"/>
        </w:rPr>
        <w:t>（一）严格按照预算规定的项目和用途开展财务审计，经费支出严格按预算规定项目的财务支出内容进行财务预算，在预算金额内严控费用支出。推动建立过紧日子的长效机制。推进预算一体化系统建设，使预算管理水平更上台阶。加强预算绩效管理，从数量、质量、成本和时效等方面进行绩效目标细化，进一步提高预算绩效目标制定的科学性、合理性。项目实施过程中，加强预算绩效执行监控，跟踪实施动态绩效，不断提高财政资金使用效益；</w:t>
      </w:r>
    </w:p>
    <w:p w14:paraId="53DC0766">
      <w:pPr>
        <w:pStyle w:val="2"/>
        <w:ind w:firstLine="620" w:firstLineChars="200"/>
        <w:rPr>
          <w:rFonts w:hint="default"/>
        </w:rPr>
      </w:pPr>
      <w:r>
        <w:rPr>
          <w:rFonts w:hint="default"/>
        </w:rPr>
        <w:t>（二）规范账务处理，提高财务信息质量。严格按照《会计法》、《事业单位会计制度》、《事业单位财务规则》等规定执行财务核算，并结合实际情况，完整、准确地披露相关信息。</w:t>
      </w:r>
    </w:p>
    <w:p w14:paraId="1789DFDC">
      <w:pPr>
        <w:pStyle w:val="2"/>
        <w:ind w:firstLine="620" w:firstLineChars="200"/>
        <w:rPr>
          <w:rFonts w:hint="default"/>
        </w:rPr>
      </w:pPr>
      <w:r>
        <w:rPr>
          <w:rFonts w:hint="default"/>
        </w:rPr>
        <w:t>（三）加强固定资产管理，提高固定资产利用率，对调拨和处置的资产及时进行账务处理，做到账实相符。</w:t>
      </w:r>
    </w:p>
    <w:p w14:paraId="70476CB8">
      <w:pPr>
        <w:pStyle w:val="2"/>
        <w:ind w:firstLine="620" w:firstLineChars="200"/>
        <w:rPr>
          <w:rFonts w:hint="default"/>
        </w:rPr>
      </w:pPr>
      <w:r>
        <w:rPr>
          <w:rFonts w:hint="default"/>
        </w:rPr>
        <w:t>（四）加强事业单位会计制度和新预算法的学习培训，落实预算执行分析，及时了解预算执行差异，合理调整、纠正预算执行偏差，切实提高部门预算收支管理水平。</w:t>
      </w:r>
    </w:p>
    <w:p w14:paraId="5E99F770">
      <w:pPr>
        <w:pStyle w:val="2"/>
        <w:ind w:firstLine="620" w:firstLineChars="200"/>
        <w:rPr>
          <w:rFonts w:hint="eastAsia" w:eastAsia="仿宋"/>
          <w:lang w:eastAsia="zh-CN"/>
        </w:rPr>
      </w:pPr>
      <w:r>
        <w:rPr>
          <w:rFonts w:hint="eastAsia"/>
          <w:lang w:eastAsia="zh-CN"/>
        </w:rPr>
        <w:t>（五）针对重点项目绩效评价，加强事前事中事后监管，保障资金使用效率，引入第三方专业机构进行绩效监控及后评价工作。进一步细化指标，量化资金效率考核。</w:t>
      </w:r>
    </w:p>
    <w:p w14:paraId="51C11C0A">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14:paraId="7B0E863B">
      <w:pPr>
        <w:pStyle w:val="2"/>
        <w:ind w:firstLine="620" w:firstLineChars="200"/>
        <w:rPr>
          <w:rFonts w:hint="default"/>
        </w:rPr>
      </w:pPr>
      <w:r>
        <w:rPr>
          <w:rFonts w:hint="default"/>
        </w:rPr>
        <w:t>（一）通过绩效自评，进一步掌握了资金使用情况和取得的效果，总结了专项资金管理经验，为今后完善年初预算编制、加强资金使用管理、健全资金支出项目、提高资金绩效管理、加大资金使用效益工作提供了重要的参考依据。</w:t>
      </w:r>
    </w:p>
    <w:p w14:paraId="38D78F04">
      <w:pPr>
        <w:pStyle w:val="2"/>
        <w:ind w:firstLine="620" w:firstLineChars="200"/>
        <w:rPr>
          <w:rFonts w:hint="default"/>
        </w:rPr>
      </w:pPr>
      <w:r>
        <w:rPr>
          <w:rFonts w:hint="default"/>
        </w:rPr>
        <w:t>（二）部门整体支出绩效自评报告按照财政要求在规定时间内在主管单位门户网站上进行公开，接受社会监督。</w:t>
      </w:r>
    </w:p>
    <w:p w14:paraId="2CF583A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14:paraId="577A6343">
      <w:pPr>
        <w:pStyle w:val="2"/>
        <w:rPr>
          <w:rFonts w:hint="default"/>
          <w:lang w:val="en-US" w:eastAsia="zh-CN"/>
        </w:rPr>
      </w:pPr>
      <w:r>
        <w:rPr>
          <w:rFonts w:hint="eastAsia" w:ascii="Times New Roman" w:hAnsi="Times New Roman" w:eastAsia="黑体" w:cs="Times New Roman"/>
          <w:sz w:val="32"/>
          <w:szCs w:val="32"/>
          <w:highlight w:val="none"/>
          <w:lang w:val="en-US" w:eastAsia="zh-CN"/>
        </w:rPr>
        <w:t xml:space="preserve">   </w:t>
      </w:r>
      <w:r>
        <w:rPr>
          <w:rFonts w:hint="eastAsia"/>
          <w:lang w:val="en-US" w:eastAsia="zh-CN"/>
        </w:rPr>
        <w:t>无</w:t>
      </w:r>
    </w:p>
    <w:p w14:paraId="7125964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65C796F2">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14:paraId="23071A08">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14:paraId="63758EC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14:paraId="5B618BCB">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14:paraId="1006D4E8">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14:paraId="552AC958">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14:paraId="09F54833">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14:paraId="345919A4">
      <w:pPr>
        <w:spacing w:after="120" w:afterLines="50" w:line="600" w:lineRule="exact"/>
        <w:jc w:val="both"/>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39AAAA06">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5EE829AF">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39F30E7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0EFCE284">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638FAC4E">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5E210533">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4603BAB8">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1FA383F6">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18F9DDF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55EB7C5D">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14:paraId="607E6565">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93.54%</w:t>
            </w:r>
            <w:r>
              <w:rPr>
                <w:rFonts w:hint="eastAsia" w:ascii="仿宋_GB2312" w:hAnsi="仿宋_GB2312" w:eastAsia="仿宋_GB2312" w:cs="仿宋_GB2312"/>
                <w:sz w:val="20"/>
                <w:szCs w:val="20"/>
                <w:highlight w:val="none"/>
              </w:rPr>
              <w:t>　</w:t>
            </w:r>
          </w:p>
        </w:tc>
      </w:tr>
      <w:tr w14:paraId="2A0A13C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EE9721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79AD5BA5">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65B1EA40">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2F8C0319">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年决算数</w:t>
            </w:r>
          </w:p>
        </w:tc>
      </w:tr>
      <w:tr w14:paraId="5A6B465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9B0B13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0BE3398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85F8A8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3BC61C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20B9E283">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6233720">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53C3A9B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26.00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B5CABC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7DEF36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22.71</w:t>
            </w:r>
            <w:r>
              <w:rPr>
                <w:rFonts w:hint="eastAsia" w:ascii="仿宋_GB2312" w:hAnsi="仿宋_GB2312" w:eastAsia="仿宋_GB2312" w:cs="仿宋_GB2312"/>
                <w:sz w:val="20"/>
                <w:szCs w:val="20"/>
                <w:highlight w:val="none"/>
              </w:rPr>
              <w:t>　</w:t>
            </w:r>
          </w:p>
        </w:tc>
      </w:tr>
      <w:tr w14:paraId="28FD975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5712CB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0485274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F654F6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649447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62940A9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0A5245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58C9C09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26.00</w:t>
            </w:r>
          </w:p>
        </w:tc>
        <w:tc>
          <w:tcPr>
            <w:tcW w:w="2240" w:type="dxa"/>
            <w:gridSpan w:val="2"/>
            <w:tcBorders>
              <w:top w:val="single" w:color="auto" w:sz="4" w:space="0"/>
              <w:left w:val="nil"/>
              <w:bottom w:val="single" w:color="auto" w:sz="4" w:space="0"/>
              <w:right w:val="single" w:color="000000" w:sz="4" w:space="0"/>
            </w:tcBorders>
            <w:noWrap w:val="0"/>
            <w:vAlign w:val="center"/>
          </w:tcPr>
          <w:p w14:paraId="2C5DF04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07F1E8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22.71</w:t>
            </w:r>
            <w:r>
              <w:rPr>
                <w:rFonts w:hint="eastAsia" w:ascii="仿宋_GB2312" w:hAnsi="仿宋_GB2312" w:eastAsia="仿宋_GB2312" w:cs="仿宋_GB2312"/>
                <w:sz w:val="20"/>
                <w:szCs w:val="20"/>
                <w:highlight w:val="none"/>
              </w:rPr>
              <w:t>　</w:t>
            </w:r>
          </w:p>
        </w:tc>
      </w:tr>
      <w:tr w14:paraId="3DFC119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38A6960">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9407C0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4B99610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614C85C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25A1A26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90597E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6068F72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1.29</w:t>
            </w:r>
          </w:p>
        </w:tc>
        <w:tc>
          <w:tcPr>
            <w:tcW w:w="2240" w:type="dxa"/>
            <w:gridSpan w:val="2"/>
            <w:tcBorders>
              <w:top w:val="single" w:color="auto" w:sz="4" w:space="0"/>
              <w:left w:val="nil"/>
              <w:bottom w:val="single" w:color="auto" w:sz="4" w:space="0"/>
              <w:right w:val="single" w:color="000000" w:sz="4" w:space="0"/>
            </w:tcBorders>
            <w:noWrap w:val="0"/>
            <w:vAlign w:val="center"/>
          </w:tcPr>
          <w:p w14:paraId="3F9AA48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BA590A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1.29</w:t>
            </w:r>
            <w:r>
              <w:rPr>
                <w:rFonts w:hint="eastAsia" w:ascii="仿宋_GB2312" w:hAnsi="仿宋_GB2312" w:eastAsia="仿宋_GB2312" w:cs="仿宋_GB2312"/>
                <w:sz w:val="20"/>
                <w:szCs w:val="20"/>
                <w:highlight w:val="none"/>
              </w:rPr>
              <w:t>　</w:t>
            </w:r>
          </w:p>
        </w:tc>
      </w:tr>
      <w:tr w14:paraId="5EE1BCC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1F580D6">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088929F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DBB9EF1">
            <w:pPr>
              <w:widowControl/>
              <w:spacing w:line="360" w:lineRule="exact"/>
              <w:jc w:val="center"/>
              <w:rPr>
                <w:rFonts w:hint="eastAsia" w:ascii="仿宋_GB2312" w:hAnsi="仿宋_GB2312" w:eastAsia="仿宋_GB2312" w:cs="仿宋_GB2312"/>
                <w:sz w:val="20"/>
                <w:szCs w:val="20"/>
                <w:highlight w:val="red"/>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5F544A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283327E3">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208AE4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209C8D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1168.92</w:t>
            </w:r>
          </w:p>
        </w:tc>
        <w:tc>
          <w:tcPr>
            <w:tcW w:w="2240" w:type="dxa"/>
            <w:gridSpan w:val="2"/>
            <w:tcBorders>
              <w:top w:val="single" w:color="auto" w:sz="4" w:space="0"/>
              <w:left w:val="nil"/>
              <w:bottom w:val="single" w:color="auto" w:sz="4" w:space="0"/>
              <w:right w:val="single" w:color="000000" w:sz="4" w:space="0"/>
            </w:tcBorders>
            <w:noWrap w:val="0"/>
            <w:vAlign w:val="center"/>
          </w:tcPr>
          <w:p w14:paraId="5B1C306C">
            <w:pPr>
              <w:widowControl/>
              <w:spacing w:line="360" w:lineRule="exact"/>
              <w:jc w:val="center"/>
              <w:rPr>
                <w:rFonts w:hint="eastAsia" w:ascii="仿宋_GB2312" w:hAnsi="仿宋_GB2312" w:eastAsia="仿宋_GB2312" w:cs="仿宋_GB2312"/>
                <w:sz w:val="20"/>
                <w:szCs w:val="20"/>
                <w:highlight w:val="red"/>
              </w:rPr>
            </w:pPr>
            <w:r>
              <w:rPr>
                <w:rFonts w:hint="eastAsia" w:ascii="仿宋_GB2312" w:hAnsi="仿宋_GB2312" w:eastAsia="仿宋_GB2312" w:cs="仿宋_GB2312"/>
                <w:sz w:val="20"/>
                <w:szCs w:val="20"/>
                <w:highlight w:val="none"/>
                <w:lang w:val="en-US" w:eastAsia="zh-CN"/>
              </w:rPr>
              <w:t>695.50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4A29710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695.50</w:t>
            </w:r>
            <w:r>
              <w:rPr>
                <w:rFonts w:hint="eastAsia" w:ascii="仿宋_GB2312" w:hAnsi="仿宋_GB2312" w:eastAsia="仿宋_GB2312" w:cs="仿宋_GB2312"/>
                <w:sz w:val="20"/>
                <w:szCs w:val="20"/>
                <w:highlight w:val="none"/>
              </w:rPr>
              <w:t>　</w:t>
            </w:r>
          </w:p>
        </w:tc>
      </w:tr>
      <w:tr w14:paraId="19B2385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5E0B5A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0456F5A7">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8244CB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72EA764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007DFB9F">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0C0062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14:paraId="057AD38F">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14:paraId="2C1B4232">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14:paraId="28DD94EC">
            <w:pPr>
              <w:widowControl/>
              <w:spacing w:line="360" w:lineRule="exact"/>
              <w:jc w:val="center"/>
              <w:rPr>
                <w:rFonts w:hint="eastAsia" w:ascii="仿宋_GB2312" w:hAnsi="仿宋_GB2312" w:eastAsia="仿宋_GB2312" w:cs="仿宋_GB2312"/>
                <w:sz w:val="20"/>
                <w:szCs w:val="20"/>
                <w:highlight w:val="none"/>
              </w:rPr>
            </w:pPr>
          </w:p>
        </w:tc>
      </w:tr>
      <w:tr w14:paraId="56550B0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692AEB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14:paraId="123A704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150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45BF55A4">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A2590D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140</w:t>
            </w:r>
            <w:r>
              <w:rPr>
                <w:rFonts w:hint="eastAsia" w:ascii="仿宋_GB2312" w:hAnsi="仿宋_GB2312" w:eastAsia="仿宋_GB2312" w:cs="仿宋_GB2312"/>
                <w:sz w:val="20"/>
                <w:szCs w:val="20"/>
                <w:highlight w:val="none"/>
              </w:rPr>
              <w:t>　</w:t>
            </w:r>
          </w:p>
        </w:tc>
      </w:tr>
      <w:tr w14:paraId="1223B95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3BC711C">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eastAsia="zh-CN"/>
              </w:rPr>
              <w:t>计量检验器具</w:t>
            </w:r>
          </w:p>
        </w:tc>
        <w:tc>
          <w:tcPr>
            <w:tcW w:w="2038" w:type="dxa"/>
            <w:gridSpan w:val="2"/>
            <w:tcBorders>
              <w:top w:val="single" w:color="auto" w:sz="4" w:space="0"/>
              <w:left w:val="nil"/>
              <w:bottom w:val="single" w:color="auto" w:sz="4" w:space="0"/>
              <w:right w:val="single" w:color="000000" w:sz="4" w:space="0"/>
            </w:tcBorders>
            <w:noWrap w:val="0"/>
            <w:vAlign w:val="center"/>
          </w:tcPr>
          <w:p w14:paraId="1383003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w:t>
            </w:r>
          </w:p>
        </w:tc>
        <w:tc>
          <w:tcPr>
            <w:tcW w:w="2240" w:type="dxa"/>
            <w:gridSpan w:val="2"/>
            <w:tcBorders>
              <w:top w:val="single" w:color="auto" w:sz="4" w:space="0"/>
              <w:left w:val="nil"/>
              <w:bottom w:val="single" w:color="auto" w:sz="4" w:space="0"/>
              <w:right w:val="single" w:color="000000" w:sz="4" w:space="0"/>
            </w:tcBorders>
            <w:noWrap w:val="0"/>
            <w:vAlign w:val="center"/>
          </w:tcPr>
          <w:p w14:paraId="06426C20">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90</w:t>
            </w:r>
          </w:p>
        </w:tc>
        <w:tc>
          <w:tcPr>
            <w:tcW w:w="2041" w:type="dxa"/>
            <w:gridSpan w:val="2"/>
            <w:tcBorders>
              <w:top w:val="single" w:color="auto" w:sz="4" w:space="0"/>
              <w:left w:val="nil"/>
              <w:bottom w:val="single" w:color="auto" w:sz="4" w:space="0"/>
              <w:right w:val="single" w:color="000000" w:sz="4" w:space="0"/>
            </w:tcBorders>
            <w:noWrap w:val="0"/>
            <w:vAlign w:val="center"/>
          </w:tcPr>
          <w:p w14:paraId="0CE9E6AC">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90</w:t>
            </w:r>
          </w:p>
        </w:tc>
      </w:tr>
      <w:tr w14:paraId="3748B42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C7E6FD0">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eastAsia="zh-CN"/>
              </w:rPr>
              <w:t>重点工业产品</w:t>
            </w:r>
          </w:p>
        </w:tc>
        <w:tc>
          <w:tcPr>
            <w:tcW w:w="2038" w:type="dxa"/>
            <w:gridSpan w:val="2"/>
            <w:tcBorders>
              <w:top w:val="single" w:color="auto" w:sz="4" w:space="0"/>
              <w:left w:val="nil"/>
              <w:bottom w:val="single" w:color="auto" w:sz="4" w:space="0"/>
              <w:right w:val="single" w:color="000000" w:sz="4" w:space="0"/>
            </w:tcBorders>
            <w:noWrap w:val="0"/>
            <w:vAlign w:val="center"/>
          </w:tcPr>
          <w:p w14:paraId="03943A0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50</w:t>
            </w:r>
          </w:p>
        </w:tc>
        <w:tc>
          <w:tcPr>
            <w:tcW w:w="2240" w:type="dxa"/>
            <w:gridSpan w:val="2"/>
            <w:tcBorders>
              <w:top w:val="single" w:color="auto" w:sz="4" w:space="0"/>
              <w:left w:val="nil"/>
              <w:bottom w:val="single" w:color="auto" w:sz="4" w:space="0"/>
              <w:right w:val="single" w:color="000000" w:sz="4" w:space="0"/>
            </w:tcBorders>
            <w:noWrap w:val="0"/>
            <w:vAlign w:val="center"/>
          </w:tcPr>
          <w:p w14:paraId="72CDA5C8">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w:t>
            </w:r>
          </w:p>
        </w:tc>
        <w:tc>
          <w:tcPr>
            <w:tcW w:w="2041" w:type="dxa"/>
            <w:gridSpan w:val="2"/>
            <w:tcBorders>
              <w:top w:val="single" w:color="auto" w:sz="4" w:space="0"/>
              <w:left w:val="nil"/>
              <w:bottom w:val="single" w:color="auto" w:sz="4" w:space="0"/>
              <w:right w:val="single" w:color="000000" w:sz="4" w:space="0"/>
            </w:tcBorders>
            <w:noWrap w:val="0"/>
            <w:vAlign w:val="center"/>
          </w:tcPr>
          <w:p w14:paraId="6693A20D">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w:t>
            </w:r>
          </w:p>
        </w:tc>
      </w:tr>
      <w:tr w14:paraId="7B7EF04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14CBC7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7FB1B74">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highlight w:val="none"/>
                <w:lang w:val="en-US" w:eastAsia="zh-CN"/>
              </w:rPr>
              <w:t>158.96</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F959105">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171.62</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F3ED4D7">
            <w:pPr>
              <w:widowControl/>
              <w:spacing w:line="360" w:lineRule="exact"/>
              <w:jc w:val="center"/>
              <w:rPr>
                <w:rFonts w:hint="eastAsia"/>
                <w:color w:val="auto"/>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114.37</w:t>
            </w:r>
          </w:p>
        </w:tc>
      </w:tr>
      <w:tr w14:paraId="6616516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C7A87F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2A0419F">
            <w:pPr>
              <w:widowControl/>
              <w:spacing w:line="36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sz w:val="20"/>
                <w:szCs w:val="20"/>
                <w:highlight w:val="none"/>
                <w:lang w:val="en-US" w:eastAsia="zh-CN"/>
              </w:rPr>
              <w:t>130　</w:t>
            </w:r>
          </w:p>
        </w:tc>
        <w:tc>
          <w:tcPr>
            <w:tcW w:w="2240" w:type="dxa"/>
            <w:gridSpan w:val="2"/>
            <w:tcBorders>
              <w:top w:val="single" w:color="auto" w:sz="4" w:space="0"/>
              <w:left w:val="nil"/>
              <w:bottom w:val="single" w:color="auto" w:sz="4" w:space="0"/>
              <w:right w:val="single" w:color="000000" w:sz="4" w:space="0"/>
            </w:tcBorders>
            <w:noWrap w:val="0"/>
            <w:vAlign w:val="center"/>
          </w:tcPr>
          <w:p w14:paraId="78785B9F">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sz w:val="20"/>
                <w:szCs w:val="20"/>
                <w:highlight w:val="none"/>
                <w:lang w:val="en-US" w:eastAsia="zh-CN"/>
              </w:rPr>
              <w:t>158.62　</w:t>
            </w:r>
          </w:p>
        </w:tc>
        <w:tc>
          <w:tcPr>
            <w:tcW w:w="2041" w:type="dxa"/>
            <w:gridSpan w:val="2"/>
            <w:tcBorders>
              <w:top w:val="single" w:color="auto" w:sz="4" w:space="0"/>
              <w:left w:val="nil"/>
              <w:bottom w:val="single" w:color="auto" w:sz="4" w:space="0"/>
              <w:right w:val="single" w:color="000000" w:sz="4" w:space="0"/>
            </w:tcBorders>
            <w:noWrap w:val="0"/>
            <w:vAlign w:val="center"/>
          </w:tcPr>
          <w:p w14:paraId="015BE29A">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sz w:val="20"/>
                <w:szCs w:val="20"/>
                <w:highlight w:val="none"/>
                <w:lang w:val="en-US" w:eastAsia="zh-CN"/>
              </w:rPr>
              <w:t>98.31　</w:t>
            </w:r>
          </w:p>
        </w:tc>
      </w:tr>
      <w:tr w14:paraId="2CF6695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03E983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49544DC9">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28.65　</w:t>
            </w:r>
          </w:p>
        </w:tc>
        <w:tc>
          <w:tcPr>
            <w:tcW w:w="2240" w:type="dxa"/>
            <w:gridSpan w:val="2"/>
            <w:tcBorders>
              <w:top w:val="single" w:color="auto" w:sz="4" w:space="0"/>
              <w:left w:val="nil"/>
              <w:bottom w:val="single" w:color="auto" w:sz="4" w:space="0"/>
              <w:right w:val="single" w:color="000000" w:sz="4" w:space="0"/>
            </w:tcBorders>
            <w:noWrap w:val="0"/>
            <w:vAlign w:val="center"/>
          </w:tcPr>
          <w:p w14:paraId="696773C4">
            <w:pPr>
              <w:widowControl/>
              <w:spacing w:line="360" w:lineRule="exact"/>
              <w:jc w:val="center"/>
              <w:rPr>
                <w:rFonts w:hint="default" w:ascii="仿宋_GB2312" w:hAnsi="仿宋_GB2312" w:eastAsia="仿宋_GB2312" w:cs="仿宋_GB2312"/>
                <w:color w:val="auto"/>
                <w:sz w:val="20"/>
                <w:szCs w:val="20"/>
                <w:highlight w:val="none"/>
                <w:lang w:val="en-US"/>
              </w:rPr>
            </w:pPr>
            <w:r>
              <w:rPr>
                <w:rFonts w:hint="eastAsia" w:ascii="仿宋_GB2312" w:hAnsi="仿宋_GB2312" w:eastAsia="仿宋_GB2312" w:cs="仿宋_GB2312"/>
                <w:sz w:val="20"/>
                <w:szCs w:val="20"/>
                <w:highlight w:val="none"/>
                <w:lang w:val="en-US" w:eastAsia="zh-CN"/>
              </w:rPr>
              <w:t>13　</w:t>
            </w:r>
          </w:p>
        </w:tc>
        <w:tc>
          <w:tcPr>
            <w:tcW w:w="2041" w:type="dxa"/>
            <w:gridSpan w:val="2"/>
            <w:tcBorders>
              <w:top w:val="single" w:color="auto" w:sz="4" w:space="0"/>
              <w:left w:val="nil"/>
              <w:bottom w:val="single" w:color="auto" w:sz="4" w:space="0"/>
              <w:right w:val="single" w:color="000000" w:sz="4" w:space="0"/>
            </w:tcBorders>
            <w:noWrap w:val="0"/>
            <w:vAlign w:val="center"/>
          </w:tcPr>
          <w:p w14:paraId="14F1A85E">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sz w:val="20"/>
                <w:szCs w:val="20"/>
                <w:highlight w:val="none"/>
                <w:lang w:val="en-US" w:eastAsia="zh-CN"/>
              </w:rPr>
              <w:t>14.94　</w:t>
            </w:r>
          </w:p>
        </w:tc>
      </w:tr>
      <w:tr w14:paraId="552E6C7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CF5E83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6D48D90B">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0.31</w:t>
            </w:r>
          </w:p>
        </w:tc>
        <w:tc>
          <w:tcPr>
            <w:tcW w:w="2240" w:type="dxa"/>
            <w:gridSpan w:val="2"/>
            <w:tcBorders>
              <w:top w:val="single" w:color="auto" w:sz="4" w:space="0"/>
              <w:left w:val="nil"/>
              <w:bottom w:val="single" w:color="auto" w:sz="4" w:space="0"/>
              <w:right w:val="single" w:color="000000" w:sz="4" w:space="0"/>
            </w:tcBorders>
            <w:noWrap w:val="0"/>
            <w:vAlign w:val="center"/>
          </w:tcPr>
          <w:p w14:paraId="77392029">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sz w:val="20"/>
                <w:szCs w:val="20"/>
                <w:highlight w:val="none"/>
                <w:lang w:val="en-US" w:eastAsia="zh-CN"/>
              </w:rPr>
              <w:t>0　</w:t>
            </w:r>
          </w:p>
        </w:tc>
        <w:tc>
          <w:tcPr>
            <w:tcW w:w="2041" w:type="dxa"/>
            <w:gridSpan w:val="2"/>
            <w:tcBorders>
              <w:top w:val="single" w:color="auto" w:sz="4" w:space="0"/>
              <w:left w:val="nil"/>
              <w:bottom w:val="single" w:color="auto" w:sz="4" w:space="0"/>
              <w:right w:val="single" w:color="000000" w:sz="4" w:space="0"/>
            </w:tcBorders>
            <w:noWrap w:val="0"/>
            <w:vAlign w:val="center"/>
          </w:tcPr>
          <w:p w14:paraId="237083CD">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sz w:val="20"/>
                <w:szCs w:val="20"/>
                <w:highlight w:val="none"/>
                <w:lang w:val="en-US" w:eastAsia="zh-CN"/>
              </w:rPr>
              <w:t>1.12　</w:t>
            </w:r>
          </w:p>
        </w:tc>
      </w:tr>
      <w:tr w14:paraId="111D11A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16F530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0A5A6E41">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38ABB40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1047.5</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BBB1DE1">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256.47</w:t>
            </w:r>
            <w:r>
              <w:rPr>
                <w:rFonts w:hint="eastAsia" w:ascii="仿宋_GB2312" w:hAnsi="仿宋_GB2312" w:eastAsia="仿宋_GB2312" w:cs="仿宋_GB2312"/>
                <w:sz w:val="20"/>
                <w:szCs w:val="20"/>
                <w:highlight w:val="none"/>
              </w:rPr>
              <w:t>　</w:t>
            </w:r>
          </w:p>
        </w:tc>
      </w:tr>
      <w:tr w14:paraId="4AF4181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267DE5D">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19AC15B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102A8607">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D75533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4124456F">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1A1FEA1D">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4</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1A466CAE">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62EC89AD">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783F8AD0">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046D65CB">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678A7806">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161A3D94">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682BE902">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6A4E9E0A">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0C67D35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14:paraId="4B991A7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14:paraId="09763F26">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14:paraId="461BC1E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14:paraId="33344A8D">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14:paraId="4C908B7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3F404A4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DA30679">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239AE25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14:paraId="1F372040">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14:paraId="11A9002E">
      <w:pPr>
        <w:widowControl/>
        <w:spacing w:afterLines="0" w:line="400" w:lineRule="exact"/>
        <w:jc w:val="left"/>
        <w:rPr>
          <w:rFonts w:hint="default" w:ascii="Times New Roman" w:hAnsi="Times New Roman" w:eastAsia="仿宋_GB2312" w:cs="Times New Roman"/>
          <w:sz w:val="22"/>
          <w:highlight w:val="none"/>
        </w:rPr>
      </w:pPr>
    </w:p>
    <w:p w14:paraId="0F4FA513">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3278D468">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4"/>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4543F18A">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112653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07F1C50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岳阳市检验检测中心</w:t>
            </w:r>
            <w:r>
              <w:rPr>
                <w:rFonts w:hint="eastAsia" w:ascii="仿宋_GB2312" w:hAnsi="仿宋_GB2312" w:eastAsia="仿宋_GB2312" w:cs="仿宋_GB2312"/>
                <w:color w:val="000000"/>
                <w:sz w:val="20"/>
                <w:szCs w:val="20"/>
                <w:highlight w:val="none"/>
              </w:rPr>
              <w:t>　</w:t>
            </w:r>
          </w:p>
        </w:tc>
      </w:tr>
      <w:tr w14:paraId="1C17241A">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BA4C36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44C100C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14:paraId="0810FC96">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14:paraId="5E3D9835">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14:paraId="2E538371">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14:paraId="7547B136">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14:paraId="3119F206">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F99762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1D4F21C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586F48FB">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69A3DE68">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14:paraId="72D1E1A6">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14:paraId="0DB6C976">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2103.50</w:t>
            </w:r>
          </w:p>
        </w:tc>
        <w:tc>
          <w:tcPr>
            <w:tcW w:w="1311" w:type="dxa"/>
            <w:tcBorders>
              <w:top w:val="nil"/>
              <w:left w:val="nil"/>
              <w:bottom w:val="single" w:color="auto" w:sz="4" w:space="0"/>
              <w:right w:val="single" w:color="auto" w:sz="4" w:space="0"/>
            </w:tcBorders>
            <w:noWrap w:val="0"/>
            <w:vAlign w:val="center"/>
          </w:tcPr>
          <w:p w14:paraId="6593A76F">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2673.96</w:t>
            </w:r>
          </w:p>
        </w:tc>
        <w:tc>
          <w:tcPr>
            <w:tcW w:w="1269" w:type="dxa"/>
            <w:tcBorders>
              <w:top w:val="nil"/>
              <w:left w:val="nil"/>
              <w:bottom w:val="single" w:color="auto" w:sz="4" w:space="0"/>
              <w:right w:val="single" w:color="auto" w:sz="4" w:space="0"/>
            </w:tcBorders>
            <w:noWrap w:val="0"/>
            <w:vAlign w:val="center"/>
          </w:tcPr>
          <w:p w14:paraId="7743C975">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2673.96</w:t>
            </w:r>
          </w:p>
        </w:tc>
        <w:tc>
          <w:tcPr>
            <w:tcW w:w="716" w:type="dxa"/>
            <w:tcBorders>
              <w:top w:val="nil"/>
              <w:left w:val="nil"/>
              <w:bottom w:val="single" w:color="auto" w:sz="4" w:space="0"/>
              <w:right w:val="single" w:color="auto" w:sz="4" w:space="0"/>
            </w:tcBorders>
            <w:noWrap w:val="0"/>
            <w:vAlign w:val="center"/>
          </w:tcPr>
          <w:p w14:paraId="6AF31DB5">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6B276600">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14:paraId="59CC6AA3">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14:paraId="1689D74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39651C5">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25B1366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14:paraId="65F3DBD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52DDF0E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B62629C">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59A98FA4">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2639.73</w:t>
            </w:r>
          </w:p>
        </w:tc>
        <w:tc>
          <w:tcPr>
            <w:tcW w:w="4304" w:type="dxa"/>
            <w:gridSpan w:val="4"/>
            <w:tcBorders>
              <w:top w:val="nil"/>
              <w:left w:val="nil"/>
              <w:bottom w:val="single" w:color="auto" w:sz="4" w:space="0"/>
              <w:right w:val="single" w:color="auto" w:sz="4" w:space="0"/>
            </w:tcBorders>
            <w:noWrap w:val="0"/>
            <w:vAlign w:val="center"/>
          </w:tcPr>
          <w:p w14:paraId="2E376D90">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1838.46</w:t>
            </w:r>
          </w:p>
        </w:tc>
      </w:tr>
      <w:tr w14:paraId="37115DD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20BC50E">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380B52FB">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14:paraId="6C51AD2F">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835.50</w:t>
            </w:r>
          </w:p>
        </w:tc>
      </w:tr>
      <w:tr w14:paraId="12AFAAE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E4A5BF8">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0AF5352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14:paraId="5B50FF85">
            <w:pPr>
              <w:widowControl/>
              <w:spacing w:line="240" w:lineRule="exact"/>
              <w:jc w:val="left"/>
              <w:rPr>
                <w:rFonts w:hint="eastAsia" w:ascii="仿宋_GB2312" w:hAnsi="仿宋_GB2312" w:eastAsia="仿宋_GB2312" w:cs="仿宋_GB2312"/>
                <w:color w:val="000000"/>
                <w:sz w:val="20"/>
                <w:szCs w:val="20"/>
                <w:highlight w:val="none"/>
              </w:rPr>
            </w:pPr>
          </w:p>
        </w:tc>
      </w:tr>
      <w:tr w14:paraId="5C3BD6E8">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34A90C50">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19923679">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14.79</w:t>
            </w:r>
          </w:p>
        </w:tc>
        <w:tc>
          <w:tcPr>
            <w:tcW w:w="4304" w:type="dxa"/>
            <w:gridSpan w:val="4"/>
            <w:tcBorders>
              <w:top w:val="nil"/>
              <w:left w:val="nil"/>
              <w:bottom w:val="single" w:color="auto" w:sz="4" w:space="0"/>
              <w:right w:val="single" w:color="auto" w:sz="4" w:space="0"/>
            </w:tcBorders>
            <w:noWrap w:val="0"/>
            <w:vAlign w:val="center"/>
          </w:tcPr>
          <w:p w14:paraId="078D8F6F">
            <w:pPr>
              <w:widowControl/>
              <w:spacing w:line="240" w:lineRule="exact"/>
              <w:jc w:val="left"/>
              <w:rPr>
                <w:rFonts w:hint="eastAsia" w:ascii="仿宋_GB2312" w:hAnsi="仿宋_GB2312" w:eastAsia="仿宋_GB2312" w:cs="仿宋_GB2312"/>
                <w:color w:val="000000"/>
                <w:sz w:val="20"/>
                <w:szCs w:val="20"/>
                <w:highlight w:val="none"/>
              </w:rPr>
            </w:pPr>
          </w:p>
        </w:tc>
      </w:tr>
      <w:tr w14:paraId="2370661F">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0633311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14:paraId="3658E4B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18B9846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1ADECC0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E658511">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14:paraId="5CC005B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1.按照“双随机，一公开”以及“行业覆盖、区域覆盖、产品覆盖”的原则，全面完成国家、省、市三级在食品、药品、工业产品、农产品等行业的监督抽查和检验业务，全面完成已备案的强检计量器具检定工作，全面完成国家下达的棉花公检任务。　　</w:t>
            </w:r>
          </w:p>
        </w:tc>
        <w:tc>
          <w:tcPr>
            <w:tcW w:w="4304" w:type="dxa"/>
            <w:gridSpan w:val="4"/>
            <w:tcBorders>
              <w:top w:val="single" w:color="auto" w:sz="4" w:space="0"/>
              <w:left w:val="nil"/>
              <w:bottom w:val="single" w:color="auto" w:sz="4" w:space="0"/>
              <w:right w:val="single" w:color="auto" w:sz="4" w:space="0"/>
            </w:tcBorders>
            <w:noWrap w:val="0"/>
            <w:vAlign w:val="center"/>
          </w:tcPr>
          <w:p w14:paraId="2753B2F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1.按照“双随机，一公开”以及“行业覆盖、区域覆盖、产品覆盖”的原则，</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完成国家、省、市三级在食品、药品、工业产品、农产品等行业的监督抽查和检验业务，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完成已备案的强检计量器具检定工作，</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完成国家下达的棉花公检任务。</w:t>
            </w:r>
          </w:p>
        </w:tc>
      </w:tr>
      <w:tr w14:paraId="35AFEDCC">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6F84EA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6518B0B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1B3CCB8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64694AF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66F073C2">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14:paraId="304DB52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7774926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14:paraId="36E01EC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14:paraId="1CD4AF8E">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14:paraId="370057AC">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14:paraId="2704F53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1BC16E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36DA17B2">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38717D0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0629511">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58ED763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319B269C">
            <w:pPr>
              <w:widowControl/>
              <w:spacing w:line="240" w:lineRule="exact"/>
              <w:jc w:val="center"/>
              <w:rPr>
                <w:rFonts w:hint="eastAsia" w:ascii="仿宋_GB2312" w:hAnsi="仿宋_GB2312" w:eastAsia="仿宋_GB2312" w:cs="仿宋_GB2312"/>
                <w:color w:val="000000"/>
                <w:sz w:val="20"/>
                <w:szCs w:val="20"/>
                <w:highlight w:val="none"/>
              </w:rPr>
            </w:pPr>
          </w:p>
          <w:p w14:paraId="1EFEC97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nil"/>
              <w:left w:val="nil"/>
              <w:right w:val="single" w:color="auto" w:sz="4" w:space="0"/>
            </w:tcBorders>
            <w:noWrap w:val="0"/>
            <w:vAlign w:val="center"/>
          </w:tcPr>
          <w:p w14:paraId="207A9CD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14:paraId="139490E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1.完成食品、药品、</w:t>
            </w:r>
            <w:r>
              <w:rPr>
                <w:rFonts w:hint="eastAsia" w:ascii="仿宋_GB2312" w:hAnsi="仿宋_GB2312" w:eastAsia="仿宋_GB2312" w:cs="仿宋_GB2312"/>
                <w:color w:val="000000"/>
                <w:sz w:val="20"/>
                <w:szCs w:val="20"/>
                <w:lang w:eastAsia="zh-CN"/>
              </w:rPr>
              <w:t>重点工业产品</w:t>
            </w:r>
            <w:r>
              <w:rPr>
                <w:rFonts w:hint="eastAsia" w:ascii="仿宋_GB2312" w:hAnsi="仿宋_GB2312" w:eastAsia="仿宋_GB2312" w:cs="仿宋_GB2312"/>
                <w:color w:val="000000"/>
                <w:sz w:val="20"/>
                <w:szCs w:val="20"/>
              </w:rPr>
              <w:t>监督检验；</w:t>
            </w:r>
          </w:p>
          <w:p w14:paraId="2AA35B0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2.完成委托检验,</w:t>
            </w:r>
          </w:p>
          <w:p w14:paraId="7B58938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3.完成苎麻公正检验，</w:t>
            </w:r>
          </w:p>
          <w:p w14:paraId="25D564C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4.完成监管棉公正检验；</w:t>
            </w:r>
          </w:p>
          <w:p w14:paraId="10A40B1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5.完成强检计量器具，</w:t>
            </w:r>
          </w:p>
          <w:p w14:paraId="1CE31598">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6.非强检计量器具。</w:t>
            </w:r>
          </w:p>
        </w:tc>
        <w:tc>
          <w:tcPr>
            <w:tcW w:w="1311" w:type="dxa"/>
            <w:tcBorders>
              <w:top w:val="nil"/>
              <w:left w:val="nil"/>
              <w:bottom w:val="single" w:color="auto" w:sz="4" w:space="0"/>
              <w:right w:val="single" w:color="auto" w:sz="4" w:space="0"/>
            </w:tcBorders>
            <w:noWrap w:val="0"/>
            <w:vAlign w:val="center"/>
          </w:tcPr>
          <w:p w14:paraId="33BA9540">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按照国家、省、市三级下达的监督抽查批次。</w:t>
            </w:r>
          </w:p>
        </w:tc>
        <w:tc>
          <w:tcPr>
            <w:tcW w:w="1269" w:type="dxa"/>
            <w:tcBorders>
              <w:top w:val="nil"/>
              <w:left w:val="nil"/>
              <w:bottom w:val="single" w:color="auto" w:sz="4" w:space="0"/>
              <w:right w:val="single" w:color="auto" w:sz="4" w:space="0"/>
            </w:tcBorders>
            <w:noWrap w:val="0"/>
            <w:vAlign w:val="center"/>
          </w:tcPr>
          <w:p w14:paraId="759D5570">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食品监督抽检完成884批次，完成率100%，检出不合格食品27批次，不合格率3.05%；</w:t>
            </w:r>
          </w:p>
          <w:p w14:paraId="6F57251E">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完成市级药品监督抽检303批次，完成率101%，检出不合格药品1批次；完成重点工业产品监督检验572批次，完成率100%，检出不合格产品30批次，不合格率5.2%；</w:t>
            </w:r>
          </w:p>
          <w:p w14:paraId="4DAF0A06">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line="240" w:lineRule="auto"/>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完成计量强制检定60249台件，完成率100%。开展非强检计量器具校准17104台件。</w:t>
            </w:r>
          </w:p>
          <w:p w14:paraId="5776D2D6">
            <w:pPr>
              <w:widowControl/>
              <w:spacing w:line="240" w:lineRule="exact"/>
              <w:jc w:val="left"/>
              <w:rPr>
                <w:rFonts w:hint="eastAsia" w:ascii="仿宋_GB2312" w:hAnsi="仿宋_GB2312" w:eastAsia="仿宋_GB2312" w:cs="仿宋_GB2312"/>
                <w:color w:val="000000"/>
                <w:sz w:val="20"/>
                <w:szCs w:val="20"/>
                <w:highlight w:val="none"/>
              </w:rPr>
            </w:pPr>
          </w:p>
        </w:tc>
        <w:tc>
          <w:tcPr>
            <w:tcW w:w="716" w:type="dxa"/>
            <w:tcBorders>
              <w:top w:val="nil"/>
              <w:left w:val="nil"/>
              <w:bottom w:val="single" w:color="auto" w:sz="4" w:space="0"/>
              <w:right w:val="single" w:color="auto" w:sz="4" w:space="0"/>
            </w:tcBorders>
            <w:noWrap w:val="0"/>
            <w:vAlign w:val="center"/>
          </w:tcPr>
          <w:p w14:paraId="1DF46CED">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0A73D412">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1446" w:type="dxa"/>
            <w:tcBorders>
              <w:top w:val="nil"/>
              <w:left w:val="nil"/>
              <w:bottom w:val="single" w:color="auto" w:sz="4" w:space="0"/>
              <w:right w:val="single" w:color="auto" w:sz="4" w:space="0"/>
            </w:tcBorders>
            <w:noWrap w:val="0"/>
            <w:vAlign w:val="center"/>
          </w:tcPr>
          <w:p w14:paraId="20E99A6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BA4F3A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4BDC3B2">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11E7019">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63B5798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14:paraId="1497A5D4">
            <w:pPr>
              <w:widowControl/>
              <w:spacing w:line="240" w:lineRule="exact"/>
              <w:jc w:val="center"/>
              <w:rPr>
                <w:rFonts w:hint="eastAsia" w:ascii="仿宋_GB2312" w:hAnsi="仿宋_GB2312" w:eastAsia="仿宋_GB2312" w:cs="仿宋_GB2312"/>
                <w:b/>
                <w:bCs/>
                <w:color w:val="000000"/>
                <w:kern w:val="0"/>
                <w:sz w:val="20"/>
                <w:szCs w:val="20"/>
                <w:lang w:val="en-US" w:eastAsia="zh-CN" w:bidi="ar-SA"/>
              </w:rPr>
            </w:pPr>
            <w:r>
              <w:rPr>
                <w:rFonts w:hint="eastAsia" w:ascii="仿宋_GB2312" w:hAnsi="仿宋_GB2312" w:eastAsia="仿宋_GB2312" w:cs="仿宋_GB2312"/>
                <w:color w:val="000000"/>
                <w:sz w:val="20"/>
                <w:szCs w:val="20"/>
              </w:rPr>
              <w:t>全年监督抽样检验零差错，正确率为100%。确保量值传递准确可靠率100%。</w:t>
            </w:r>
          </w:p>
        </w:tc>
        <w:tc>
          <w:tcPr>
            <w:tcW w:w="1311" w:type="dxa"/>
            <w:tcBorders>
              <w:top w:val="nil"/>
              <w:left w:val="nil"/>
              <w:bottom w:val="single" w:color="auto" w:sz="4" w:space="0"/>
              <w:right w:val="single" w:color="auto" w:sz="4" w:space="0"/>
            </w:tcBorders>
            <w:noWrap w:val="0"/>
            <w:vAlign w:val="center"/>
          </w:tcPr>
          <w:p w14:paraId="3474952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100%</w:t>
            </w:r>
          </w:p>
        </w:tc>
        <w:tc>
          <w:tcPr>
            <w:tcW w:w="1269" w:type="dxa"/>
            <w:tcBorders>
              <w:top w:val="nil"/>
              <w:left w:val="nil"/>
              <w:bottom w:val="single" w:color="auto" w:sz="4" w:space="0"/>
              <w:right w:val="single" w:color="auto" w:sz="4" w:space="0"/>
            </w:tcBorders>
            <w:noWrap w:val="0"/>
            <w:vAlign w:val="center"/>
          </w:tcPr>
          <w:p w14:paraId="3FCADDEE">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rPr>
              <w:t>%</w:t>
            </w:r>
          </w:p>
        </w:tc>
        <w:tc>
          <w:tcPr>
            <w:tcW w:w="716" w:type="dxa"/>
            <w:tcBorders>
              <w:top w:val="nil"/>
              <w:left w:val="nil"/>
              <w:bottom w:val="single" w:color="auto" w:sz="4" w:space="0"/>
              <w:right w:val="single" w:color="auto" w:sz="4" w:space="0"/>
            </w:tcBorders>
            <w:noWrap w:val="0"/>
            <w:vAlign w:val="center"/>
          </w:tcPr>
          <w:p w14:paraId="6D1629D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7</w:t>
            </w:r>
          </w:p>
        </w:tc>
        <w:tc>
          <w:tcPr>
            <w:tcW w:w="873" w:type="dxa"/>
            <w:tcBorders>
              <w:top w:val="nil"/>
              <w:left w:val="nil"/>
              <w:bottom w:val="single" w:color="auto" w:sz="4" w:space="0"/>
              <w:right w:val="single" w:color="auto" w:sz="4" w:space="0"/>
            </w:tcBorders>
            <w:noWrap w:val="0"/>
            <w:vAlign w:val="center"/>
          </w:tcPr>
          <w:p w14:paraId="3C5E0F2F">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7</w:t>
            </w:r>
          </w:p>
        </w:tc>
        <w:tc>
          <w:tcPr>
            <w:tcW w:w="1446" w:type="dxa"/>
            <w:tcBorders>
              <w:top w:val="nil"/>
              <w:left w:val="nil"/>
              <w:bottom w:val="single" w:color="auto" w:sz="4" w:space="0"/>
              <w:right w:val="single" w:color="auto" w:sz="4" w:space="0"/>
            </w:tcBorders>
            <w:noWrap w:val="0"/>
            <w:vAlign w:val="center"/>
          </w:tcPr>
          <w:p w14:paraId="0F1A37B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AF1DBE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A763F6B">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8B2CFA0">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706609E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nil"/>
              <w:left w:val="nil"/>
              <w:bottom w:val="single" w:color="auto" w:sz="4" w:space="0"/>
              <w:right w:val="single" w:color="auto" w:sz="4" w:space="0"/>
            </w:tcBorders>
            <w:noWrap w:val="0"/>
            <w:vAlign w:val="center"/>
          </w:tcPr>
          <w:p w14:paraId="1FAD75D4">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在规定时效内完成各项指标.</w:t>
            </w:r>
          </w:p>
        </w:tc>
        <w:tc>
          <w:tcPr>
            <w:tcW w:w="1311" w:type="dxa"/>
            <w:tcBorders>
              <w:top w:val="nil"/>
              <w:left w:val="nil"/>
              <w:bottom w:val="single" w:color="auto" w:sz="4" w:space="0"/>
              <w:right w:val="single" w:color="auto" w:sz="4" w:space="0"/>
            </w:tcBorders>
            <w:noWrap w:val="0"/>
            <w:vAlign w:val="center"/>
          </w:tcPr>
          <w:p w14:paraId="3DBEE5BE">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.1-12月</w:t>
            </w:r>
          </w:p>
        </w:tc>
        <w:tc>
          <w:tcPr>
            <w:tcW w:w="1269" w:type="dxa"/>
            <w:tcBorders>
              <w:top w:val="nil"/>
              <w:left w:val="nil"/>
              <w:bottom w:val="single" w:color="auto" w:sz="4" w:space="0"/>
              <w:right w:val="single" w:color="auto" w:sz="4" w:space="0"/>
            </w:tcBorders>
            <w:noWrap w:val="0"/>
            <w:vAlign w:val="center"/>
          </w:tcPr>
          <w:p w14:paraId="57B4E76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716" w:type="dxa"/>
            <w:tcBorders>
              <w:top w:val="nil"/>
              <w:left w:val="nil"/>
              <w:bottom w:val="single" w:color="auto" w:sz="4" w:space="0"/>
              <w:right w:val="single" w:color="auto" w:sz="4" w:space="0"/>
            </w:tcBorders>
            <w:noWrap w:val="0"/>
            <w:vAlign w:val="center"/>
          </w:tcPr>
          <w:p w14:paraId="02C9B4A7">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1D563AA8">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5DCD06C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3AC353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A3A5C1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47AD239">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752FCB5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14:paraId="337BA37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1.人员成本不超年初预算</w:t>
            </w:r>
          </w:p>
          <w:p w14:paraId="64C2043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2.监督抽查检验成本不超年初预算</w:t>
            </w:r>
          </w:p>
          <w:p w14:paraId="22C13B6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3.基本支出不超年初预算</w:t>
            </w:r>
          </w:p>
        </w:tc>
        <w:tc>
          <w:tcPr>
            <w:tcW w:w="1311" w:type="dxa"/>
            <w:tcBorders>
              <w:top w:val="nil"/>
              <w:left w:val="nil"/>
              <w:bottom w:val="single" w:color="auto" w:sz="4" w:space="0"/>
              <w:right w:val="single" w:color="auto" w:sz="4" w:space="0"/>
            </w:tcBorders>
            <w:noWrap w:val="0"/>
            <w:vAlign w:val="center"/>
          </w:tcPr>
          <w:p w14:paraId="0A6B9BE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1.人员成本</w:t>
            </w:r>
            <w:r>
              <w:rPr>
                <w:rFonts w:hint="eastAsia" w:ascii="仿宋_GB2312" w:hAnsi="仿宋_GB2312" w:eastAsia="仿宋_GB2312" w:cs="仿宋_GB2312"/>
                <w:color w:val="auto"/>
                <w:sz w:val="20"/>
                <w:szCs w:val="20"/>
                <w:highlight w:val="none"/>
                <w:lang w:val="en-US" w:eastAsia="zh-CN"/>
              </w:rPr>
              <w:t>1724.08</w:t>
            </w:r>
            <w:r>
              <w:rPr>
                <w:rFonts w:hint="eastAsia" w:ascii="仿宋_GB2312" w:hAnsi="仿宋_GB2312" w:eastAsia="仿宋_GB2312" w:cs="仿宋_GB2312"/>
                <w:color w:val="000000"/>
                <w:sz w:val="20"/>
                <w:szCs w:val="20"/>
                <w:highlight w:val="none"/>
              </w:rPr>
              <w:t>万元</w:t>
            </w:r>
          </w:p>
          <w:p w14:paraId="09A7CEA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2.一般商品服务支</w:t>
            </w:r>
            <w:r>
              <w:rPr>
                <w:rFonts w:hint="eastAsia" w:ascii="仿宋_GB2312" w:hAnsi="仿宋_GB2312" w:eastAsia="仿宋_GB2312" w:cs="仿宋_GB2312"/>
                <w:color w:val="auto"/>
                <w:sz w:val="20"/>
                <w:szCs w:val="20"/>
                <w:highlight w:val="none"/>
                <w:lang w:val="en-US" w:eastAsia="zh-CN"/>
              </w:rPr>
              <w:t>114.38</w:t>
            </w:r>
            <w:r>
              <w:rPr>
                <w:rFonts w:hint="eastAsia" w:ascii="仿宋_GB2312" w:hAnsi="仿宋_GB2312" w:eastAsia="仿宋_GB2312" w:cs="仿宋_GB2312"/>
                <w:color w:val="000000"/>
                <w:sz w:val="20"/>
                <w:szCs w:val="20"/>
                <w:highlight w:val="none"/>
              </w:rPr>
              <w:t>出万元</w:t>
            </w:r>
          </w:p>
          <w:p w14:paraId="4C5D3E5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3.基本支出合计</w:t>
            </w:r>
            <w:r>
              <w:rPr>
                <w:rFonts w:hint="eastAsia" w:ascii="仿宋_GB2312" w:hAnsi="仿宋_GB2312" w:eastAsia="仿宋_GB2312" w:cs="仿宋_GB2312"/>
                <w:color w:val="auto"/>
                <w:sz w:val="20"/>
                <w:szCs w:val="20"/>
                <w:highlight w:val="none"/>
                <w:lang w:val="en-US" w:eastAsia="zh-CN"/>
              </w:rPr>
              <w:t>1838.46</w:t>
            </w:r>
            <w:r>
              <w:rPr>
                <w:rFonts w:hint="eastAsia" w:ascii="仿宋_GB2312" w:hAnsi="仿宋_GB2312" w:eastAsia="仿宋_GB2312" w:cs="仿宋_GB2312"/>
                <w:color w:val="000000"/>
                <w:sz w:val="20"/>
                <w:szCs w:val="20"/>
                <w:highlight w:val="none"/>
              </w:rPr>
              <w:t>万元</w:t>
            </w:r>
          </w:p>
        </w:tc>
        <w:tc>
          <w:tcPr>
            <w:tcW w:w="1269" w:type="dxa"/>
            <w:tcBorders>
              <w:top w:val="nil"/>
              <w:left w:val="nil"/>
              <w:bottom w:val="single" w:color="auto" w:sz="4" w:space="0"/>
              <w:right w:val="single" w:color="auto" w:sz="4" w:space="0"/>
            </w:tcBorders>
            <w:noWrap w:val="0"/>
            <w:vAlign w:val="center"/>
          </w:tcPr>
          <w:p w14:paraId="54523A4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1.人员成本</w:t>
            </w:r>
            <w:r>
              <w:rPr>
                <w:rFonts w:hint="eastAsia" w:ascii="仿宋_GB2312" w:hAnsi="仿宋_GB2312" w:eastAsia="仿宋_GB2312" w:cs="仿宋_GB2312"/>
                <w:color w:val="auto"/>
                <w:sz w:val="20"/>
                <w:szCs w:val="20"/>
                <w:highlight w:val="none"/>
                <w:lang w:val="en-US" w:eastAsia="zh-CN"/>
              </w:rPr>
              <w:t>1724.08</w:t>
            </w:r>
            <w:r>
              <w:rPr>
                <w:rFonts w:hint="eastAsia" w:ascii="仿宋_GB2312" w:hAnsi="仿宋_GB2312" w:eastAsia="仿宋_GB2312" w:cs="仿宋_GB2312"/>
                <w:color w:val="000000"/>
                <w:sz w:val="20"/>
                <w:szCs w:val="20"/>
                <w:highlight w:val="none"/>
              </w:rPr>
              <w:t>万元</w:t>
            </w:r>
          </w:p>
          <w:p w14:paraId="354DF3B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2.一般商品服务支</w:t>
            </w:r>
            <w:r>
              <w:rPr>
                <w:rFonts w:hint="eastAsia" w:ascii="仿宋_GB2312" w:hAnsi="仿宋_GB2312" w:eastAsia="仿宋_GB2312" w:cs="仿宋_GB2312"/>
                <w:color w:val="auto"/>
                <w:sz w:val="20"/>
                <w:szCs w:val="20"/>
                <w:highlight w:val="none"/>
                <w:lang w:val="en-US" w:eastAsia="zh-CN"/>
              </w:rPr>
              <w:t>114.38</w:t>
            </w:r>
            <w:r>
              <w:rPr>
                <w:rFonts w:hint="eastAsia" w:ascii="仿宋_GB2312" w:hAnsi="仿宋_GB2312" w:eastAsia="仿宋_GB2312" w:cs="仿宋_GB2312"/>
                <w:color w:val="000000"/>
                <w:sz w:val="20"/>
                <w:szCs w:val="20"/>
                <w:highlight w:val="none"/>
              </w:rPr>
              <w:t>出万元</w:t>
            </w:r>
          </w:p>
          <w:p w14:paraId="1E150FC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3.基本支出合计</w:t>
            </w:r>
            <w:r>
              <w:rPr>
                <w:rFonts w:hint="eastAsia" w:ascii="仿宋_GB2312" w:hAnsi="仿宋_GB2312" w:eastAsia="仿宋_GB2312" w:cs="仿宋_GB2312"/>
                <w:color w:val="auto"/>
                <w:sz w:val="20"/>
                <w:szCs w:val="20"/>
                <w:highlight w:val="none"/>
                <w:lang w:val="en-US" w:eastAsia="zh-CN"/>
              </w:rPr>
              <w:t>1838.46</w:t>
            </w:r>
            <w:r>
              <w:rPr>
                <w:rFonts w:hint="eastAsia" w:ascii="仿宋_GB2312" w:hAnsi="仿宋_GB2312" w:eastAsia="仿宋_GB2312" w:cs="仿宋_GB2312"/>
                <w:color w:val="000000"/>
                <w:sz w:val="20"/>
                <w:szCs w:val="20"/>
                <w:highlight w:val="none"/>
              </w:rPr>
              <w:t>万元</w:t>
            </w:r>
          </w:p>
        </w:tc>
        <w:tc>
          <w:tcPr>
            <w:tcW w:w="716" w:type="dxa"/>
            <w:tcBorders>
              <w:top w:val="nil"/>
              <w:left w:val="nil"/>
              <w:bottom w:val="single" w:color="auto" w:sz="4" w:space="0"/>
              <w:right w:val="single" w:color="auto" w:sz="4" w:space="0"/>
            </w:tcBorders>
            <w:noWrap w:val="0"/>
            <w:vAlign w:val="center"/>
          </w:tcPr>
          <w:p w14:paraId="21EF888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8</w:t>
            </w:r>
          </w:p>
        </w:tc>
        <w:tc>
          <w:tcPr>
            <w:tcW w:w="873" w:type="dxa"/>
            <w:tcBorders>
              <w:top w:val="nil"/>
              <w:left w:val="nil"/>
              <w:bottom w:val="single" w:color="auto" w:sz="4" w:space="0"/>
              <w:right w:val="single" w:color="auto" w:sz="4" w:space="0"/>
            </w:tcBorders>
            <w:noWrap w:val="0"/>
            <w:vAlign w:val="center"/>
          </w:tcPr>
          <w:p w14:paraId="374E3A3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8</w:t>
            </w:r>
          </w:p>
        </w:tc>
        <w:tc>
          <w:tcPr>
            <w:tcW w:w="1446" w:type="dxa"/>
            <w:tcBorders>
              <w:top w:val="nil"/>
              <w:left w:val="nil"/>
              <w:bottom w:val="single" w:color="auto" w:sz="4" w:space="0"/>
              <w:right w:val="single" w:color="auto" w:sz="4" w:space="0"/>
            </w:tcBorders>
            <w:noWrap w:val="0"/>
            <w:vAlign w:val="center"/>
          </w:tcPr>
          <w:p w14:paraId="2B7BD09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682E95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DEE8FBD">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78F439E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255E3197">
            <w:pPr>
              <w:widowControl/>
              <w:spacing w:line="240" w:lineRule="exact"/>
              <w:jc w:val="left"/>
              <w:rPr>
                <w:rFonts w:hint="eastAsia" w:ascii="仿宋_GB2312" w:hAnsi="仿宋_GB2312" w:eastAsia="仿宋_GB2312" w:cs="仿宋_GB2312"/>
                <w:color w:val="000000"/>
                <w:sz w:val="20"/>
                <w:szCs w:val="20"/>
                <w:highlight w:val="none"/>
              </w:rPr>
            </w:pPr>
          </w:p>
          <w:p w14:paraId="4F3B3A9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3F8258B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nil"/>
              <w:left w:val="nil"/>
              <w:right w:val="single" w:color="auto" w:sz="4" w:space="0"/>
            </w:tcBorders>
            <w:noWrap w:val="0"/>
            <w:vAlign w:val="center"/>
          </w:tcPr>
          <w:p w14:paraId="77D663E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48282AA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33371914">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311" w:type="dxa"/>
            <w:tcBorders>
              <w:top w:val="nil"/>
              <w:left w:val="nil"/>
              <w:bottom w:val="single" w:color="auto" w:sz="4" w:space="0"/>
              <w:right w:val="single" w:color="auto" w:sz="4" w:space="0"/>
            </w:tcBorders>
            <w:noWrap w:val="0"/>
            <w:vAlign w:val="center"/>
          </w:tcPr>
          <w:p w14:paraId="347A4E8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269" w:type="dxa"/>
            <w:tcBorders>
              <w:top w:val="nil"/>
              <w:left w:val="nil"/>
              <w:bottom w:val="single" w:color="auto" w:sz="4" w:space="0"/>
              <w:right w:val="single" w:color="auto" w:sz="4" w:space="0"/>
            </w:tcBorders>
            <w:noWrap w:val="0"/>
            <w:vAlign w:val="center"/>
          </w:tcPr>
          <w:p w14:paraId="4F03365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716" w:type="dxa"/>
            <w:tcBorders>
              <w:top w:val="nil"/>
              <w:left w:val="nil"/>
              <w:bottom w:val="single" w:color="auto" w:sz="4" w:space="0"/>
              <w:right w:val="single" w:color="auto" w:sz="4" w:space="0"/>
            </w:tcBorders>
            <w:noWrap w:val="0"/>
            <w:vAlign w:val="center"/>
          </w:tcPr>
          <w:p w14:paraId="61835BCA">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88A4142">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46" w:type="dxa"/>
            <w:tcBorders>
              <w:top w:val="nil"/>
              <w:left w:val="nil"/>
              <w:bottom w:val="single" w:color="auto" w:sz="4" w:space="0"/>
              <w:right w:val="single" w:color="auto" w:sz="4" w:space="0"/>
            </w:tcBorders>
            <w:noWrap w:val="0"/>
            <w:vAlign w:val="center"/>
          </w:tcPr>
          <w:p w14:paraId="710663D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FCE6F7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80E3894">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27299E4">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right w:val="single" w:color="auto" w:sz="4" w:space="0"/>
            </w:tcBorders>
            <w:noWrap w:val="0"/>
            <w:vAlign w:val="center"/>
          </w:tcPr>
          <w:p w14:paraId="084CFC9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4E5EBE3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4614594A">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为全市的食品、医药、产品、计量企业提供技术支持和服务，为一方经济发展做出新的更大贡献。</w:t>
            </w:r>
          </w:p>
        </w:tc>
        <w:tc>
          <w:tcPr>
            <w:tcW w:w="1311" w:type="dxa"/>
            <w:tcBorders>
              <w:top w:val="nil"/>
              <w:left w:val="nil"/>
              <w:bottom w:val="single" w:color="auto" w:sz="4" w:space="0"/>
              <w:right w:val="single" w:color="auto" w:sz="4" w:space="0"/>
            </w:tcBorders>
            <w:noWrap w:val="0"/>
            <w:vAlign w:val="center"/>
          </w:tcPr>
          <w:p w14:paraId="4BD8AF61">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服务地方经济发展，服务产业发展，为食品.医药.产品.计量安全监管提供重要的技术支撑。</w:t>
            </w:r>
          </w:p>
        </w:tc>
        <w:tc>
          <w:tcPr>
            <w:tcW w:w="1269" w:type="dxa"/>
            <w:tcBorders>
              <w:top w:val="nil"/>
              <w:left w:val="nil"/>
              <w:bottom w:val="single" w:color="auto" w:sz="4" w:space="0"/>
              <w:right w:val="single" w:color="auto" w:sz="4" w:space="0"/>
            </w:tcBorders>
            <w:noWrap w:val="0"/>
            <w:vAlign w:val="center"/>
          </w:tcPr>
          <w:p w14:paraId="0EDAFBC9">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服务地方经济发展，服务产业发展，为食品.医药.产品.计量安全监管提供重要的技术支撑。</w:t>
            </w:r>
          </w:p>
        </w:tc>
        <w:tc>
          <w:tcPr>
            <w:tcW w:w="716" w:type="dxa"/>
            <w:tcBorders>
              <w:top w:val="nil"/>
              <w:left w:val="nil"/>
              <w:bottom w:val="single" w:color="auto" w:sz="4" w:space="0"/>
              <w:right w:val="single" w:color="auto" w:sz="4" w:space="0"/>
            </w:tcBorders>
            <w:noWrap w:val="0"/>
            <w:vAlign w:val="center"/>
          </w:tcPr>
          <w:p w14:paraId="4059E5E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0D3020D0">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p>
        </w:tc>
        <w:tc>
          <w:tcPr>
            <w:tcW w:w="1446" w:type="dxa"/>
            <w:tcBorders>
              <w:top w:val="nil"/>
              <w:left w:val="nil"/>
              <w:bottom w:val="single" w:color="auto" w:sz="4" w:space="0"/>
              <w:right w:val="single" w:color="auto" w:sz="4" w:space="0"/>
            </w:tcBorders>
            <w:noWrap w:val="0"/>
            <w:vAlign w:val="center"/>
          </w:tcPr>
          <w:p w14:paraId="7711675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F4B1037">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39648F85">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D535F09">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right w:val="single" w:color="auto" w:sz="4" w:space="0"/>
            </w:tcBorders>
            <w:noWrap w:val="0"/>
            <w:vAlign w:val="center"/>
          </w:tcPr>
          <w:p w14:paraId="0DA6228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65FF222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069BFA4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长期持续影响.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59892E9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长期持续影响</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39C2FB97">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5D9BD6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51E7D1C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74E711F">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14:paraId="666E836B">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1426E68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7BE98EC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0FC97A8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nil"/>
              <w:left w:val="nil"/>
              <w:right w:val="single" w:color="auto" w:sz="4" w:space="0"/>
            </w:tcBorders>
            <w:noWrap w:val="0"/>
            <w:vAlign w:val="center"/>
          </w:tcPr>
          <w:p w14:paraId="78AC215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14:paraId="2C6518A0">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市食品、药品、农产品、保健品、化妆品、医疗器械、工业产品、棉花及棉花制品、纤维制品、磁力设备的检验、计量服务企业满意度大于</w:t>
            </w:r>
            <w:r>
              <w:rPr>
                <w:rFonts w:hint="eastAsia" w:ascii="仿宋_GB2312" w:hAnsi="仿宋_GB2312" w:eastAsia="仿宋_GB2312" w:cs="仿宋_GB2312"/>
                <w:color w:val="000000"/>
                <w:sz w:val="20"/>
                <w:szCs w:val="20"/>
                <w:highlight w:val="none"/>
                <w:lang w:val="en-US" w:eastAsia="zh-CN"/>
              </w:rPr>
              <w:t>95%</w:t>
            </w:r>
          </w:p>
        </w:tc>
        <w:tc>
          <w:tcPr>
            <w:tcW w:w="1311" w:type="dxa"/>
            <w:tcBorders>
              <w:top w:val="nil"/>
              <w:left w:val="nil"/>
              <w:bottom w:val="single" w:color="auto" w:sz="4" w:space="0"/>
              <w:right w:val="single" w:color="auto" w:sz="4" w:space="0"/>
            </w:tcBorders>
            <w:noWrap w:val="0"/>
            <w:vAlign w:val="center"/>
          </w:tcPr>
          <w:p w14:paraId="662ED58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269" w:type="dxa"/>
            <w:tcBorders>
              <w:top w:val="nil"/>
              <w:left w:val="nil"/>
              <w:bottom w:val="single" w:color="auto" w:sz="4" w:space="0"/>
              <w:right w:val="single" w:color="auto" w:sz="4" w:space="0"/>
            </w:tcBorders>
            <w:noWrap w:val="0"/>
            <w:vAlign w:val="center"/>
          </w:tcPr>
          <w:p w14:paraId="463B8E8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99%</w:t>
            </w:r>
          </w:p>
        </w:tc>
        <w:tc>
          <w:tcPr>
            <w:tcW w:w="716" w:type="dxa"/>
            <w:tcBorders>
              <w:top w:val="nil"/>
              <w:left w:val="nil"/>
              <w:bottom w:val="single" w:color="auto" w:sz="4" w:space="0"/>
              <w:right w:val="single" w:color="auto" w:sz="4" w:space="0"/>
            </w:tcBorders>
            <w:noWrap w:val="0"/>
            <w:vAlign w:val="center"/>
          </w:tcPr>
          <w:p w14:paraId="42E6737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10</w:t>
            </w: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0"/>
            <w:vAlign w:val="center"/>
          </w:tcPr>
          <w:p w14:paraId="41D2831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1A80A88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4C100E3">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06D6251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14:paraId="793A65F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3556342F">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46" w:type="dxa"/>
            <w:tcBorders>
              <w:top w:val="nil"/>
              <w:left w:val="nil"/>
              <w:bottom w:val="single" w:color="auto" w:sz="4" w:space="0"/>
              <w:right w:val="single" w:color="auto" w:sz="4" w:space="0"/>
            </w:tcBorders>
            <w:noWrap w:val="0"/>
            <w:vAlign w:val="center"/>
          </w:tcPr>
          <w:p w14:paraId="337A596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7F500B51">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w:t>
      </w:r>
      <w:bookmarkStart w:id="0" w:name="_GoBack"/>
      <w:bookmarkEnd w:id="0"/>
      <w:r>
        <w:rPr>
          <w:rFonts w:hint="default" w:ascii="Times New Roman" w:hAnsi="Times New Roman" w:eastAsia="仿宋_GB2312" w:cs="Times New Roman"/>
          <w:sz w:val="22"/>
          <w:szCs w:val="22"/>
          <w:highlight w:val="none"/>
        </w:rPr>
        <w:t xml:space="preserve">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1FE3CF2C">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43F3E59B">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63EAF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54D397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0A375F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业务工作经费</w:t>
            </w:r>
          </w:p>
        </w:tc>
      </w:tr>
      <w:tr w14:paraId="1D52C73F">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4C0A71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6BBE01B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岳阳市市场监督管理局</w:t>
            </w:r>
          </w:p>
        </w:tc>
        <w:tc>
          <w:tcPr>
            <w:tcW w:w="1134" w:type="dxa"/>
            <w:tcBorders>
              <w:top w:val="single" w:color="auto" w:sz="4" w:space="0"/>
              <w:left w:val="nil"/>
              <w:bottom w:val="single" w:color="auto" w:sz="4" w:space="0"/>
              <w:right w:val="single" w:color="000000" w:sz="4" w:space="0"/>
            </w:tcBorders>
            <w:noWrap w:val="0"/>
            <w:vAlign w:val="center"/>
          </w:tcPr>
          <w:p w14:paraId="3D6A05D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3E74F31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岳阳市检验检测中心</w:t>
            </w:r>
          </w:p>
        </w:tc>
      </w:tr>
      <w:tr w14:paraId="34A7FAD5">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A90B22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4BF7426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78FB8DE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56C9AB1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679D255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1216E7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0D5199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6DD2DD3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2BD34FC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242359D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F5DBB8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400718B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60E5E58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A47B6F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E7A5EE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4F2E83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66F0207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695.50</w:t>
            </w:r>
          </w:p>
        </w:tc>
        <w:tc>
          <w:tcPr>
            <w:tcW w:w="1134" w:type="dxa"/>
            <w:tcBorders>
              <w:top w:val="nil"/>
              <w:left w:val="nil"/>
              <w:bottom w:val="single" w:color="auto" w:sz="4" w:space="0"/>
              <w:right w:val="single" w:color="auto" w:sz="4" w:space="0"/>
            </w:tcBorders>
            <w:noWrap w:val="0"/>
            <w:vAlign w:val="center"/>
          </w:tcPr>
          <w:p w14:paraId="6783FB2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695.50</w:t>
            </w:r>
          </w:p>
        </w:tc>
        <w:tc>
          <w:tcPr>
            <w:tcW w:w="828" w:type="dxa"/>
            <w:tcBorders>
              <w:top w:val="nil"/>
              <w:left w:val="nil"/>
              <w:bottom w:val="single" w:color="auto" w:sz="4" w:space="0"/>
              <w:right w:val="single" w:color="auto" w:sz="4" w:space="0"/>
            </w:tcBorders>
            <w:noWrap w:val="0"/>
            <w:vAlign w:val="center"/>
          </w:tcPr>
          <w:p w14:paraId="68A6A6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6A86FA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0E33BD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790ED5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E331A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7F697B9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428AC80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599D7F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695.50</w:t>
            </w:r>
          </w:p>
        </w:tc>
        <w:tc>
          <w:tcPr>
            <w:tcW w:w="1134" w:type="dxa"/>
            <w:tcBorders>
              <w:top w:val="nil"/>
              <w:left w:val="nil"/>
              <w:bottom w:val="single" w:color="auto" w:sz="4" w:space="0"/>
              <w:right w:val="single" w:color="auto" w:sz="4" w:space="0"/>
            </w:tcBorders>
            <w:noWrap w:val="0"/>
            <w:vAlign w:val="center"/>
          </w:tcPr>
          <w:p w14:paraId="3E7D0CA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695.50</w:t>
            </w:r>
          </w:p>
        </w:tc>
        <w:tc>
          <w:tcPr>
            <w:tcW w:w="828" w:type="dxa"/>
            <w:tcBorders>
              <w:top w:val="nil"/>
              <w:left w:val="nil"/>
              <w:bottom w:val="single" w:color="auto" w:sz="4" w:space="0"/>
              <w:right w:val="single" w:color="auto" w:sz="4" w:space="0"/>
            </w:tcBorders>
            <w:noWrap w:val="0"/>
            <w:vAlign w:val="center"/>
          </w:tcPr>
          <w:p w14:paraId="4E67562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4D79072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59421B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6F62717">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93D4FD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2A6D644A">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4519345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2E098BF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1BE2E0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4A198B8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45CCEB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A550B3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6B937A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293F48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8A1051B">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795AC7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7E5B1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6EFBC6D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21D0D6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56500E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897DD9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620F8F2">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79D3957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05813AB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281543D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5AC31EF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18111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0624993D">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1.按照“双随机，一公开”以及“行业覆盖、区域覆盖、产品覆盖”的原则，全面完成国家、省、市三级在食品、药品、农产品等行业的监督抽查和检验业务，全面完成国家下达的棉花公检任务。　　</w:t>
            </w:r>
          </w:p>
        </w:tc>
        <w:tc>
          <w:tcPr>
            <w:tcW w:w="4253" w:type="dxa"/>
            <w:gridSpan w:val="4"/>
            <w:tcBorders>
              <w:top w:val="single" w:color="auto" w:sz="4" w:space="0"/>
              <w:left w:val="nil"/>
              <w:bottom w:val="single" w:color="auto" w:sz="4" w:space="0"/>
              <w:right w:val="single" w:color="auto" w:sz="4" w:space="0"/>
            </w:tcBorders>
            <w:noWrap w:val="0"/>
            <w:vAlign w:val="center"/>
          </w:tcPr>
          <w:p w14:paraId="5AD6A7F8">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1.按照“双随机，一公开”以及“行业覆盖、区域覆盖、产品覆盖”的原则，</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完成市级在食品、药品、农产品等行业的监督抽查和检验业务，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完成国家下达的棉花公检任务。</w:t>
            </w:r>
          </w:p>
        </w:tc>
      </w:tr>
      <w:tr w14:paraId="6A00BCE3">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4553DD5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25BD67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37CDED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1E376D6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300E76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0AA7305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6887C04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33973A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05CA40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1BBA1F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50421A3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5B31D4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7B0C77F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3774942E">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61C50BD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89A80D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38027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65EC0D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4EBF074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right w:val="single" w:color="auto" w:sz="4" w:space="0"/>
            </w:tcBorders>
            <w:noWrap w:val="0"/>
            <w:vAlign w:val="center"/>
          </w:tcPr>
          <w:p w14:paraId="1EABB14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06ABCA1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1.完成食品、</w:t>
            </w:r>
            <w:r>
              <w:rPr>
                <w:rFonts w:hint="eastAsia" w:ascii="仿宋_GB2312" w:hAnsi="仿宋_GB2312" w:eastAsia="仿宋_GB2312" w:cs="仿宋_GB2312"/>
                <w:color w:val="000000"/>
                <w:sz w:val="20"/>
                <w:szCs w:val="20"/>
                <w:lang w:eastAsia="zh-CN"/>
              </w:rPr>
              <w:t>农产品、粮食、</w:t>
            </w:r>
            <w:r>
              <w:rPr>
                <w:rFonts w:hint="eastAsia" w:ascii="仿宋_GB2312" w:hAnsi="仿宋_GB2312" w:eastAsia="仿宋_GB2312" w:cs="仿宋_GB2312"/>
                <w:color w:val="000000"/>
                <w:sz w:val="20"/>
                <w:szCs w:val="20"/>
              </w:rPr>
              <w:t>药品；</w:t>
            </w:r>
          </w:p>
          <w:p w14:paraId="35B50BA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2.完成委托检验,</w:t>
            </w:r>
          </w:p>
          <w:p w14:paraId="03D4A7F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3.完成苎麻公正检验，</w:t>
            </w:r>
          </w:p>
          <w:p w14:paraId="180AE5D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4.完成监管棉公正检验；</w:t>
            </w:r>
          </w:p>
          <w:p w14:paraId="0AD604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14:paraId="45C9604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按照</w:t>
            </w: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级下达的监督抽查批次。</w:t>
            </w:r>
          </w:p>
        </w:tc>
        <w:tc>
          <w:tcPr>
            <w:tcW w:w="1134" w:type="dxa"/>
            <w:tcBorders>
              <w:top w:val="nil"/>
              <w:left w:val="nil"/>
              <w:bottom w:val="single" w:color="auto" w:sz="4" w:space="0"/>
              <w:right w:val="single" w:color="auto" w:sz="4" w:space="0"/>
            </w:tcBorders>
            <w:noWrap w:val="0"/>
            <w:vAlign w:val="center"/>
          </w:tcPr>
          <w:p w14:paraId="516CAA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农产品完成</w:t>
            </w:r>
            <w:r>
              <w:rPr>
                <w:rFonts w:hint="eastAsia" w:ascii="仿宋_GB2312" w:hAnsi="仿宋_GB2312" w:eastAsia="仿宋_GB2312" w:cs="仿宋_GB2312"/>
                <w:color w:val="000000"/>
                <w:sz w:val="20"/>
                <w:szCs w:val="20"/>
                <w:highlight w:val="none"/>
                <w:lang w:val="en-US" w:eastAsia="zh-CN"/>
              </w:rPr>
              <w:t>2846批次，完成率100%，粮油类检验372批次，完成率100%，</w:t>
            </w:r>
            <w:r>
              <w:rPr>
                <w:rFonts w:hint="eastAsia" w:ascii="仿宋_GB2312" w:hAnsi="仿宋_GB2312" w:eastAsia="仿宋_GB2312" w:cs="仿宋_GB2312"/>
                <w:color w:val="000000"/>
                <w:sz w:val="20"/>
                <w:szCs w:val="20"/>
                <w:highlight w:val="none"/>
              </w:rPr>
              <w:t>食品监督抽检完成</w:t>
            </w:r>
            <w:r>
              <w:rPr>
                <w:rFonts w:hint="eastAsia" w:ascii="仿宋_GB2312" w:hAnsi="仿宋_GB2312" w:eastAsia="仿宋_GB2312" w:cs="仿宋_GB2312"/>
                <w:color w:val="000000"/>
                <w:sz w:val="20"/>
                <w:szCs w:val="20"/>
                <w:highlight w:val="none"/>
                <w:lang w:val="en-US" w:eastAsia="zh-CN"/>
              </w:rPr>
              <w:t>884</w:t>
            </w:r>
            <w:r>
              <w:rPr>
                <w:rFonts w:hint="eastAsia" w:ascii="仿宋_GB2312" w:hAnsi="仿宋_GB2312" w:eastAsia="仿宋_GB2312" w:cs="仿宋_GB2312"/>
                <w:color w:val="000000"/>
                <w:sz w:val="20"/>
                <w:szCs w:val="20"/>
                <w:highlight w:val="none"/>
              </w:rPr>
              <w:t>批次，完成率100%，检出不合格食品</w:t>
            </w:r>
            <w:r>
              <w:rPr>
                <w:rFonts w:hint="eastAsia" w:ascii="仿宋_GB2312" w:hAnsi="仿宋_GB2312" w:eastAsia="仿宋_GB2312" w:cs="仿宋_GB2312"/>
                <w:color w:val="000000"/>
                <w:sz w:val="20"/>
                <w:szCs w:val="20"/>
                <w:highlight w:val="none"/>
                <w:lang w:val="en-US" w:eastAsia="zh-CN"/>
              </w:rPr>
              <w:t>27</w:t>
            </w:r>
            <w:r>
              <w:rPr>
                <w:rFonts w:hint="eastAsia" w:ascii="仿宋_GB2312" w:hAnsi="仿宋_GB2312" w:eastAsia="仿宋_GB2312" w:cs="仿宋_GB2312"/>
                <w:color w:val="000000"/>
                <w:sz w:val="20"/>
                <w:szCs w:val="20"/>
                <w:highlight w:val="none"/>
              </w:rPr>
              <w:t>批次，不合格率3.0</w:t>
            </w:r>
            <w:r>
              <w:rPr>
                <w:rFonts w:hint="eastAsia" w:ascii="仿宋_GB2312" w:hAnsi="仿宋_GB2312" w:eastAsia="仿宋_GB2312" w:cs="仿宋_GB2312"/>
                <w:color w:val="000000"/>
                <w:sz w:val="20"/>
                <w:szCs w:val="20"/>
                <w:highlight w:val="none"/>
                <w:lang w:val="en-US" w:eastAsia="zh-CN"/>
              </w:rPr>
              <w:t>5</w:t>
            </w:r>
            <w:r>
              <w:rPr>
                <w:rFonts w:hint="eastAsia" w:ascii="仿宋_GB2312" w:hAnsi="仿宋_GB2312" w:eastAsia="仿宋_GB2312" w:cs="仿宋_GB2312"/>
                <w:color w:val="000000"/>
                <w:sz w:val="20"/>
                <w:szCs w:val="20"/>
                <w:highlight w:val="none"/>
              </w:rPr>
              <w:t>%；</w:t>
            </w:r>
          </w:p>
          <w:p w14:paraId="4FC4C2A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完成市级药品监督抽检</w:t>
            </w:r>
            <w:r>
              <w:rPr>
                <w:rFonts w:hint="eastAsia" w:ascii="仿宋_GB2312" w:hAnsi="仿宋_GB2312" w:eastAsia="仿宋_GB2312" w:cs="仿宋_GB2312"/>
                <w:color w:val="000000"/>
                <w:sz w:val="20"/>
                <w:szCs w:val="20"/>
                <w:highlight w:val="none"/>
                <w:lang w:val="en-US" w:eastAsia="zh-CN"/>
              </w:rPr>
              <w:t>303</w:t>
            </w:r>
            <w:r>
              <w:rPr>
                <w:rFonts w:hint="eastAsia" w:ascii="仿宋_GB2312" w:hAnsi="仿宋_GB2312" w:eastAsia="仿宋_GB2312" w:cs="仿宋_GB2312"/>
                <w:color w:val="000000"/>
                <w:sz w:val="20"/>
                <w:szCs w:val="20"/>
                <w:highlight w:val="none"/>
              </w:rPr>
              <w:t>批次，完成率10</w:t>
            </w:r>
            <w:r>
              <w:rPr>
                <w:rFonts w:hint="eastAsia"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rPr>
              <w:t>%，检出不合格药品</w:t>
            </w:r>
            <w:r>
              <w:rPr>
                <w:rFonts w:hint="eastAsia"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rPr>
              <w:t>批次；</w:t>
            </w:r>
          </w:p>
          <w:p w14:paraId="4247449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14:paraId="661F832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3D0513A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1418" w:type="dxa"/>
            <w:tcBorders>
              <w:top w:val="nil"/>
              <w:left w:val="nil"/>
              <w:bottom w:val="single" w:color="auto" w:sz="4" w:space="0"/>
              <w:right w:val="single" w:color="auto" w:sz="4" w:space="0"/>
            </w:tcBorders>
            <w:noWrap w:val="0"/>
            <w:vAlign w:val="center"/>
          </w:tcPr>
          <w:p w14:paraId="33EBA56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B897F7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03BECB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565452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037351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0CD1D36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全年监督抽样检验零差错，正确率为100%。</w:t>
            </w:r>
          </w:p>
        </w:tc>
        <w:tc>
          <w:tcPr>
            <w:tcW w:w="1134" w:type="dxa"/>
            <w:tcBorders>
              <w:top w:val="nil"/>
              <w:left w:val="nil"/>
              <w:bottom w:val="single" w:color="auto" w:sz="4" w:space="0"/>
              <w:right w:val="single" w:color="auto" w:sz="4" w:space="0"/>
            </w:tcBorders>
            <w:noWrap w:val="0"/>
            <w:vAlign w:val="center"/>
          </w:tcPr>
          <w:p w14:paraId="39C2FD3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100%</w:t>
            </w:r>
          </w:p>
        </w:tc>
        <w:tc>
          <w:tcPr>
            <w:tcW w:w="1134" w:type="dxa"/>
            <w:tcBorders>
              <w:top w:val="nil"/>
              <w:left w:val="nil"/>
              <w:bottom w:val="single" w:color="auto" w:sz="4" w:space="0"/>
              <w:right w:val="single" w:color="auto" w:sz="4" w:space="0"/>
            </w:tcBorders>
            <w:noWrap w:val="0"/>
            <w:vAlign w:val="center"/>
          </w:tcPr>
          <w:p w14:paraId="751CDBE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496777D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73" w:type="dxa"/>
            <w:tcBorders>
              <w:top w:val="nil"/>
              <w:left w:val="nil"/>
              <w:bottom w:val="single" w:color="auto" w:sz="4" w:space="0"/>
              <w:right w:val="single" w:color="auto" w:sz="4" w:space="0"/>
            </w:tcBorders>
            <w:noWrap w:val="0"/>
            <w:vAlign w:val="center"/>
          </w:tcPr>
          <w:p w14:paraId="3F521D1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418" w:type="dxa"/>
            <w:tcBorders>
              <w:top w:val="nil"/>
              <w:left w:val="nil"/>
              <w:bottom w:val="single" w:color="auto" w:sz="4" w:space="0"/>
              <w:right w:val="single" w:color="auto" w:sz="4" w:space="0"/>
            </w:tcBorders>
            <w:noWrap w:val="0"/>
            <w:vAlign w:val="center"/>
          </w:tcPr>
          <w:p w14:paraId="44B9604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08BFCC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A3FDD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342C66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0F8592C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7A4CB03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在规定时效内完成各项指标.</w:t>
            </w:r>
          </w:p>
        </w:tc>
        <w:tc>
          <w:tcPr>
            <w:tcW w:w="1134" w:type="dxa"/>
            <w:tcBorders>
              <w:top w:val="nil"/>
              <w:left w:val="nil"/>
              <w:bottom w:val="single" w:color="auto" w:sz="4" w:space="0"/>
              <w:right w:val="single" w:color="auto" w:sz="4" w:space="0"/>
            </w:tcBorders>
            <w:noWrap w:val="0"/>
            <w:vAlign w:val="center"/>
          </w:tcPr>
          <w:p w14:paraId="4830683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.1-12月</w:t>
            </w:r>
          </w:p>
        </w:tc>
        <w:tc>
          <w:tcPr>
            <w:tcW w:w="1134" w:type="dxa"/>
            <w:tcBorders>
              <w:top w:val="nil"/>
              <w:left w:val="nil"/>
              <w:bottom w:val="single" w:color="auto" w:sz="4" w:space="0"/>
              <w:right w:val="single" w:color="auto" w:sz="4" w:space="0"/>
            </w:tcBorders>
            <w:noWrap w:val="0"/>
            <w:vAlign w:val="center"/>
          </w:tcPr>
          <w:p w14:paraId="7B6BE67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828" w:type="dxa"/>
            <w:tcBorders>
              <w:top w:val="nil"/>
              <w:left w:val="nil"/>
              <w:bottom w:val="single" w:color="auto" w:sz="4" w:space="0"/>
              <w:right w:val="single" w:color="auto" w:sz="4" w:space="0"/>
            </w:tcBorders>
            <w:noWrap w:val="0"/>
            <w:vAlign w:val="center"/>
          </w:tcPr>
          <w:p w14:paraId="2F0E852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617A6AD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06F781E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B9FB0D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8F3BB6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2E421D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664136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1101A40F">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检验成本不超过</w:t>
            </w:r>
            <w:r>
              <w:rPr>
                <w:rFonts w:hint="eastAsia" w:ascii="仿宋_GB2312" w:hAnsi="仿宋_GB2312" w:eastAsia="仿宋_GB2312" w:cs="仿宋_GB2312"/>
                <w:color w:val="000000"/>
                <w:sz w:val="20"/>
                <w:szCs w:val="20"/>
                <w:highlight w:val="none"/>
                <w:lang w:val="en-US" w:eastAsia="zh-CN"/>
              </w:rPr>
              <w:t>1200/批次</w:t>
            </w:r>
          </w:p>
        </w:tc>
        <w:tc>
          <w:tcPr>
            <w:tcW w:w="1134" w:type="dxa"/>
            <w:tcBorders>
              <w:top w:val="nil"/>
              <w:left w:val="nil"/>
              <w:bottom w:val="single" w:color="auto" w:sz="4" w:space="0"/>
              <w:right w:val="single" w:color="auto" w:sz="4" w:space="0"/>
            </w:tcBorders>
            <w:noWrap w:val="0"/>
            <w:vAlign w:val="center"/>
          </w:tcPr>
          <w:p w14:paraId="247522D7">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1200元</w:t>
            </w:r>
          </w:p>
        </w:tc>
        <w:tc>
          <w:tcPr>
            <w:tcW w:w="1134" w:type="dxa"/>
            <w:tcBorders>
              <w:top w:val="nil"/>
              <w:left w:val="nil"/>
              <w:bottom w:val="single" w:color="auto" w:sz="4" w:space="0"/>
              <w:right w:val="single" w:color="auto" w:sz="4" w:space="0"/>
            </w:tcBorders>
            <w:noWrap w:val="0"/>
            <w:vAlign w:val="center"/>
          </w:tcPr>
          <w:p w14:paraId="0B8B7FC7">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1195元</w:t>
            </w:r>
          </w:p>
        </w:tc>
        <w:tc>
          <w:tcPr>
            <w:tcW w:w="828" w:type="dxa"/>
            <w:tcBorders>
              <w:top w:val="nil"/>
              <w:left w:val="nil"/>
              <w:bottom w:val="single" w:color="auto" w:sz="4" w:space="0"/>
              <w:right w:val="single" w:color="auto" w:sz="4" w:space="0"/>
            </w:tcBorders>
            <w:noWrap w:val="0"/>
            <w:vAlign w:val="center"/>
          </w:tcPr>
          <w:p w14:paraId="5A7AC8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6A5516B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6CBA67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1FBB1F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1D2A75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CB46EF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0DEA101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48C202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21F8608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nil"/>
              <w:left w:val="nil"/>
              <w:right w:val="single" w:color="auto" w:sz="4" w:space="0"/>
            </w:tcBorders>
            <w:noWrap w:val="0"/>
            <w:vAlign w:val="center"/>
          </w:tcPr>
          <w:p w14:paraId="0393DE8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3A4424B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19EC712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134" w:type="dxa"/>
            <w:tcBorders>
              <w:top w:val="nil"/>
              <w:left w:val="nil"/>
              <w:bottom w:val="single" w:color="auto" w:sz="4" w:space="0"/>
              <w:right w:val="single" w:color="auto" w:sz="4" w:space="0"/>
            </w:tcBorders>
            <w:noWrap w:val="0"/>
            <w:vAlign w:val="center"/>
          </w:tcPr>
          <w:p w14:paraId="2718040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134" w:type="dxa"/>
            <w:tcBorders>
              <w:top w:val="nil"/>
              <w:left w:val="nil"/>
              <w:bottom w:val="single" w:color="auto" w:sz="4" w:space="0"/>
              <w:right w:val="single" w:color="auto" w:sz="4" w:space="0"/>
            </w:tcBorders>
            <w:noWrap w:val="0"/>
            <w:vAlign w:val="center"/>
          </w:tcPr>
          <w:p w14:paraId="43E9585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nil"/>
              <w:left w:val="nil"/>
              <w:bottom w:val="single" w:color="auto" w:sz="4" w:space="0"/>
              <w:right w:val="single" w:color="auto" w:sz="4" w:space="0"/>
            </w:tcBorders>
            <w:noWrap w:val="0"/>
            <w:vAlign w:val="center"/>
          </w:tcPr>
          <w:p w14:paraId="540D76C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DAF627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24987B6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5960D8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D6AB8A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76A258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66023FC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01AF575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6E234C6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为全市的食品、医药、产品企业提供技术支持和服务，为一方经济发展做出新的更大贡献。</w:t>
            </w:r>
          </w:p>
        </w:tc>
        <w:tc>
          <w:tcPr>
            <w:tcW w:w="1134" w:type="dxa"/>
            <w:tcBorders>
              <w:top w:val="nil"/>
              <w:left w:val="nil"/>
              <w:bottom w:val="single" w:color="auto" w:sz="4" w:space="0"/>
              <w:right w:val="single" w:color="auto" w:sz="4" w:space="0"/>
            </w:tcBorders>
            <w:noWrap w:val="0"/>
            <w:vAlign w:val="center"/>
          </w:tcPr>
          <w:p w14:paraId="1EF07E3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服务地方经济发展，服务产业发展，为食品.医药.产品监管提供重要的技术支撑。</w:t>
            </w:r>
          </w:p>
        </w:tc>
        <w:tc>
          <w:tcPr>
            <w:tcW w:w="1134" w:type="dxa"/>
            <w:tcBorders>
              <w:top w:val="nil"/>
              <w:left w:val="nil"/>
              <w:bottom w:val="single" w:color="auto" w:sz="4" w:space="0"/>
              <w:right w:val="single" w:color="auto" w:sz="4" w:space="0"/>
            </w:tcBorders>
            <w:noWrap w:val="0"/>
            <w:vAlign w:val="center"/>
          </w:tcPr>
          <w:p w14:paraId="60E0672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服务地方经济发展，服务产业发展，为食品.医药.产品监管提供重要的技术支撑。</w:t>
            </w:r>
          </w:p>
        </w:tc>
        <w:tc>
          <w:tcPr>
            <w:tcW w:w="828" w:type="dxa"/>
            <w:tcBorders>
              <w:top w:val="nil"/>
              <w:left w:val="nil"/>
              <w:bottom w:val="single" w:color="auto" w:sz="4" w:space="0"/>
              <w:right w:val="single" w:color="auto" w:sz="4" w:space="0"/>
            </w:tcBorders>
            <w:noWrap w:val="0"/>
            <w:vAlign w:val="center"/>
          </w:tcPr>
          <w:p w14:paraId="6806D9E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622F68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4C16EAF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34AF69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19A4E1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6A53AB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right w:val="single" w:color="auto" w:sz="4" w:space="0"/>
            </w:tcBorders>
            <w:noWrap w:val="0"/>
            <w:vAlign w:val="center"/>
          </w:tcPr>
          <w:p w14:paraId="4ABFAE2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77D83D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2BB5B6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eastAsia="zh-CN"/>
              </w:rPr>
              <w:t>长期持续影响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54E7ED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10788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D0EBEC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DADAC7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5F1A61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A49E6F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2C8D536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14E617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7968DB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nil"/>
              <w:left w:val="nil"/>
              <w:right w:val="single" w:color="auto" w:sz="4" w:space="0"/>
            </w:tcBorders>
            <w:noWrap w:val="0"/>
            <w:vAlign w:val="center"/>
          </w:tcPr>
          <w:p w14:paraId="486845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00B6376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市食品、药品、农产品、保健品、化妆品、医疗器械、棉花及棉花制品、纤维制品、磁力设备的检验服务企业满意度大于95%</w:t>
            </w:r>
          </w:p>
        </w:tc>
        <w:tc>
          <w:tcPr>
            <w:tcW w:w="1134" w:type="dxa"/>
            <w:tcBorders>
              <w:top w:val="nil"/>
              <w:left w:val="nil"/>
              <w:bottom w:val="single" w:color="auto" w:sz="4" w:space="0"/>
              <w:right w:val="single" w:color="auto" w:sz="4" w:space="0"/>
            </w:tcBorders>
            <w:noWrap w:val="0"/>
            <w:vAlign w:val="center"/>
          </w:tcPr>
          <w:p w14:paraId="02A33F6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0"/>
            <w:vAlign w:val="center"/>
          </w:tcPr>
          <w:p w14:paraId="14FC58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77E2C2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198425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4982709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0816B64">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031369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057D79A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3DD06E0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18" w:type="dxa"/>
            <w:tcBorders>
              <w:top w:val="nil"/>
              <w:left w:val="nil"/>
              <w:bottom w:val="single" w:color="auto" w:sz="4" w:space="0"/>
              <w:right w:val="single" w:color="auto" w:sz="4" w:space="0"/>
            </w:tcBorders>
            <w:noWrap w:val="0"/>
            <w:vAlign w:val="center"/>
          </w:tcPr>
          <w:p w14:paraId="0C924FF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2D343CC4">
      <w:pPr>
        <w:rPr>
          <w:rFonts w:hint="default" w:ascii="Times New Roman" w:hAnsi="Times New Roman" w:eastAsia="仿宋_GB2312" w:cs="Times New Roman"/>
          <w:sz w:val="18"/>
          <w:szCs w:val="18"/>
          <w:highlight w:val="none"/>
        </w:rPr>
      </w:pPr>
    </w:p>
    <w:p w14:paraId="281D0E2B">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5DA5710F">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14:paraId="1E7C1731">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5053D0AB">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01557F04">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3DCF28CD">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4BEA2EF6">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p>
    <w:p w14:paraId="5725A9A7">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7F554CE3">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5BF968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708234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1028B8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w:t>
            </w:r>
          </w:p>
        </w:tc>
      </w:tr>
      <w:tr w14:paraId="4B1450F9">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0651643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1C73712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岳阳市市场监督管理局</w:t>
            </w:r>
          </w:p>
        </w:tc>
        <w:tc>
          <w:tcPr>
            <w:tcW w:w="1134" w:type="dxa"/>
            <w:tcBorders>
              <w:top w:val="single" w:color="auto" w:sz="4" w:space="0"/>
              <w:left w:val="nil"/>
              <w:bottom w:val="single" w:color="auto" w:sz="4" w:space="0"/>
              <w:right w:val="single" w:color="000000" w:sz="4" w:space="0"/>
            </w:tcBorders>
            <w:noWrap w:val="0"/>
            <w:vAlign w:val="center"/>
          </w:tcPr>
          <w:p w14:paraId="5D341F9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6A3E39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岳阳市检验检测中心</w:t>
            </w:r>
          </w:p>
        </w:tc>
      </w:tr>
      <w:tr w14:paraId="5EDEF3D2">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13D986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06F510F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38FDD7A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59FFFC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4EC017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2E1569C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7766EDA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2FD91BB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196848D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298B121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15483F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5F44928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5A20291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365C3A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3211A3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270EA75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1134" w:type="dxa"/>
            <w:tcBorders>
              <w:top w:val="nil"/>
              <w:left w:val="nil"/>
              <w:bottom w:val="single" w:color="auto" w:sz="4" w:space="0"/>
              <w:right w:val="single" w:color="auto" w:sz="4" w:space="0"/>
            </w:tcBorders>
            <w:noWrap w:val="0"/>
            <w:vAlign w:val="center"/>
          </w:tcPr>
          <w:p w14:paraId="75C0A77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1134" w:type="dxa"/>
            <w:tcBorders>
              <w:top w:val="nil"/>
              <w:left w:val="nil"/>
              <w:bottom w:val="single" w:color="auto" w:sz="4" w:space="0"/>
              <w:right w:val="single" w:color="auto" w:sz="4" w:space="0"/>
            </w:tcBorders>
            <w:noWrap w:val="0"/>
            <w:vAlign w:val="center"/>
          </w:tcPr>
          <w:p w14:paraId="5780368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828" w:type="dxa"/>
            <w:tcBorders>
              <w:top w:val="nil"/>
              <w:left w:val="nil"/>
              <w:bottom w:val="single" w:color="auto" w:sz="4" w:space="0"/>
              <w:right w:val="single" w:color="auto" w:sz="4" w:space="0"/>
            </w:tcBorders>
            <w:noWrap w:val="0"/>
            <w:vAlign w:val="center"/>
          </w:tcPr>
          <w:p w14:paraId="33F8D6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14:paraId="201B244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17D793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14:paraId="4458C00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C0BD58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539934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424D750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1134" w:type="dxa"/>
            <w:tcBorders>
              <w:top w:val="nil"/>
              <w:left w:val="nil"/>
              <w:bottom w:val="single" w:color="auto" w:sz="4" w:space="0"/>
              <w:right w:val="single" w:color="auto" w:sz="4" w:space="0"/>
            </w:tcBorders>
            <w:noWrap w:val="0"/>
            <w:vAlign w:val="center"/>
          </w:tcPr>
          <w:p w14:paraId="508848D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1134" w:type="dxa"/>
            <w:tcBorders>
              <w:top w:val="nil"/>
              <w:left w:val="nil"/>
              <w:bottom w:val="single" w:color="auto" w:sz="4" w:space="0"/>
              <w:right w:val="single" w:color="auto" w:sz="4" w:space="0"/>
            </w:tcBorders>
            <w:noWrap w:val="0"/>
            <w:vAlign w:val="center"/>
          </w:tcPr>
          <w:p w14:paraId="3EC5550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140</w:t>
            </w:r>
          </w:p>
        </w:tc>
        <w:tc>
          <w:tcPr>
            <w:tcW w:w="828" w:type="dxa"/>
            <w:tcBorders>
              <w:top w:val="nil"/>
              <w:left w:val="nil"/>
              <w:bottom w:val="single" w:color="auto" w:sz="4" w:space="0"/>
              <w:right w:val="single" w:color="auto" w:sz="4" w:space="0"/>
            </w:tcBorders>
            <w:noWrap w:val="0"/>
            <w:vAlign w:val="center"/>
          </w:tcPr>
          <w:p w14:paraId="2749A9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65D51D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79EBC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3066E2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3F35CE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4F01AE68">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511F64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7C5F55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06F911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1F73BA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6C0D10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9F5FA7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83F133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77C54B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2725BBF">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7F7C52A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FD3D6A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4C55C47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190A14E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28EA37D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70AE055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1DD88E4">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1EA6869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1FCEC3B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309B526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0C12AEB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62F18F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1EED1DB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全面完成工业产品的监督抽查和检验业务，全面完成已备案的强检计量器具检定工作　</w:t>
            </w:r>
          </w:p>
        </w:tc>
        <w:tc>
          <w:tcPr>
            <w:tcW w:w="4253" w:type="dxa"/>
            <w:gridSpan w:val="4"/>
            <w:tcBorders>
              <w:top w:val="single" w:color="auto" w:sz="4" w:space="0"/>
              <w:left w:val="nil"/>
              <w:bottom w:val="single" w:color="auto" w:sz="4" w:space="0"/>
              <w:right w:val="single" w:color="auto" w:sz="4" w:space="0"/>
            </w:tcBorders>
            <w:noWrap w:val="0"/>
            <w:vAlign w:val="center"/>
          </w:tcPr>
          <w:p w14:paraId="75501E9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完成市级在工业产品的监督抽查和检验业务，</w:t>
            </w:r>
            <w:r>
              <w:rPr>
                <w:rFonts w:hint="eastAsia" w:ascii="仿宋_GB2312" w:hAnsi="仿宋_GB2312" w:eastAsia="仿宋_GB2312" w:cs="仿宋_GB2312"/>
                <w:color w:val="000000"/>
                <w:sz w:val="20"/>
                <w:szCs w:val="20"/>
                <w:lang w:eastAsia="zh-CN"/>
              </w:rPr>
              <w:t>已</w:t>
            </w:r>
            <w:r>
              <w:rPr>
                <w:rFonts w:hint="eastAsia" w:ascii="仿宋_GB2312" w:hAnsi="仿宋_GB2312" w:eastAsia="仿宋_GB2312" w:cs="仿宋_GB2312"/>
                <w:color w:val="000000"/>
                <w:sz w:val="20"/>
                <w:szCs w:val="20"/>
              </w:rPr>
              <w:t>完成已备案的强检计量器具检定工作，</w:t>
            </w:r>
          </w:p>
        </w:tc>
      </w:tr>
      <w:tr w14:paraId="42E5EE47">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49D174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778BE2E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1283C62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1E5888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4A2C04A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3895D8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51B2E98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6A36615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3BB66AF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20180A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3D1596E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495C0C7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F40400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1159C16F">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083FDF8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E5EC1C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4F3CE9E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7C0326D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2ABDAAE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right w:val="single" w:color="auto" w:sz="4" w:space="0"/>
            </w:tcBorders>
            <w:noWrap w:val="0"/>
            <w:vAlign w:val="center"/>
          </w:tcPr>
          <w:p w14:paraId="4EC584A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14:paraId="23E1E1C0">
            <w:pPr>
              <w:widowControl/>
              <w:numPr>
                <w:ilvl w:val="0"/>
                <w:numId w:val="5"/>
              </w:numPr>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完成工业产品检验</w:t>
            </w:r>
          </w:p>
          <w:p w14:paraId="5E419A42">
            <w:pPr>
              <w:widowControl/>
              <w:numPr>
                <w:ilvl w:val="0"/>
                <w:numId w:val="5"/>
              </w:numPr>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完成强检计量器具，</w:t>
            </w:r>
          </w:p>
          <w:p w14:paraId="1C9641B1">
            <w:pPr>
              <w:keepNext w:val="0"/>
              <w:keepLines w:val="0"/>
              <w:pageBreakBefore w:val="0"/>
              <w:widowControl/>
              <w:numPr>
                <w:ilvl w:val="0"/>
                <w:numId w:val="5"/>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非强检计量器具。</w:t>
            </w:r>
          </w:p>
          <w:p w14:paraId="40DD6259">
            <w:pPr>
              <w:keepNext w:val="0"/>
              <w:keepLines w:val="0"/>
              <w:pageBreakBefore w:val="0"/>
              <w:widowControl/>
              <w:numPr>
                <w:ilvl w:val="0"/>
                <w:numId w:val="5"/>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完成重点工业产品的检验。</w:t>
            </w:r>
          </w:p>
        </w:tc>
        <w:tc>
          <w:tcPr>
            <w:tcW w:w="1134" w:type="dxa"/>
            <w:tcBorders>
              <w:top w:val="nil"/>
              <w:left w:val="nil"/>
              <w:bottom w:val="single" w:color="auto" w:sz="4" w:space="0"/>
              <w:right w:val="single" w:color="auto" w:sz="4" w:space="0"/>
            </w:tcBorders>
            <w:noWrap w:val="0"/>
            <w:vAlign w:val="center"/>
          </w:tcPr>
          <w:p w14:paraId="1E59CD7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按照</w:t>
            </w: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级下达的监督抽查批次。</w:t>
            </w:r>
          </w:p>
        </w:tc>
        <w:tc>
          <w:tcPr>
            <w:tcW w:w="1134" w:type="dxa"/>
            <w:tcBorders>
              <w:top w:val="nil"/>
              <w:left w:val="nil"/>
              <w:bottom w:val="single" w:color="auto" w:sz="4" w:space="0"/>
              <w:right w:val="single" w:color="auto" w:sz="4" w:space="0"/>
            </w:tcBorders>
            <w:noWrap w:val="0"/>
            <w:vAlign w:val="center"/>
          </w:tcPr>
          <w:p w14:paraId="1BA08C74">
            <w:pPr>
              <w:keepNext w:val="0"/>
              <w:keepLines w:val="0"/>
              <w:pageBreakBefore w:val="0"/>
              <w:widowControl/>
              <w:kinsoku/>
              <w:wordWrap/>
              <w:overflowPunct/>
              <w:topLinePunct w:val="0"/>
              <w:autoSpaceDE/>
              <w:autoSpaceDN/>
              <w:bidi w:val="0"/>
              <w:adjustRightInd/>
              <w:snapToGrid/>
              <w:spacing w:line="260" w:lineRule="exact"/>
              <w:ind w:firstLine="400" w:firstLineChars="2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完成计量强制检定</w:t>
            </w:r>
            <w:r>
              <w:rPr>
                <w:rFonts w:hint="eastAsia" w:ascii="仿宋_GB2312" w:hAnsi="仿宋_GB2312" w:eastAsia="仿宋_GB2312" w:cs="仿宋_GB2312"/>
                <w:color w:val="000000"/>
                <w:sz w:val="20"/>
                <w:szCs w:val="20"/>
                <w:highlight w:val="none"/>
                <w:lang w:val="en-US" w:eastAsia="zh-CN"/>
              </w:rPr>
              <w:t>60249</w:t>
            </w:r>
            <w:r>
              <w:rPr>
                <w:rFonts w:hint="eastAsia" w:ascii="仿宋_GB2312" w:hAnsi="仿宋_GB2312" w:eastAsia="仿宋_GB2312" w:cs="仿宋_GB2312"/>
                <w:color w:val="000000"/>
                <w:sz w:val="20"/>
                <w:szCs w:val="20"/>
                <w:highlight w:val="none"/>
              </w:rPr>
              <w:t>台件，完成率</w:t>
            </w:r>
            <w:r>
              <w:rPr>
                <w:rFonts w:hint="eastAsia" w:ascii="仿宋_GB2312" w:hAnsi="仿宋_GB2312" w:eastAsia="仿宋_GB2312" w:cs="仿宋_GB2312"/>
                <w:color w:val="000000"/>
                <w:sz w:val="20"/>
                <w:szCs w:val="20"/>
                <w:highlight w:val="none"/>
                <w:lang w:val="en-US" w:eastAsia="zh-CN"/>
              </w:rPr>
              <w:t>100</w:t>
            </w:r>
            <w:r>
              <w:rPr>
                <w:rFonts w:hint="eastAsia" w:ascii="仿宋_GB2312" w:hAnsi="仿宋_GB2312" w:eastAsia="仿宋_GB2312" w:cs="仿宋_GB2312"/>
                <w:color w:val="000000"/>
                <w:sz w:val="20"/>
                <w:szCs w:val="20"/>
                <w:highlight w:val="none"/>
              </w:rPr>
              <w:t>%。开展非强检计量器具校准</w:t>
            </w:r>
            <w:r>
              <w:rPr>
                <w:rFonts w:hint="eastAsia" w:ascii="仿宋_GB2312" w:hAnsi="仿宋_GB2312" w:eastAsia="仿宋_GB2312" w:cs="仿宋_GB2312"/>
                <w:color w:val="000000"/>
                <w:sz w:val="20"/>
                <w:szCs w:val="20"/>
                <w:highlight w:val="none"/>
                <w:lang w:val="en-US" w:eastAsia="zh-CN"/>
              </w:rPr>
              <w:t>17104</w:t>
            </w:r>
            <w:r>
              <w:rPr>
                <w:rFonts w:hint="eastAsia" w:ascii="仿宋_GB2312" w:hAnsi="仿宋_GB2312" w:eastAsia="仿宋_GB2312" w:cs="仿宋_GB2312"/>
                <w:color w:val="000000"/>
                <w:sz w:val="20"/>
                <w:szCs w:val="20"/>
                <w:highlight w:val="none"/>
              </w:rPr>
              <w:t>台件。</w:t>
            </w:r>
          </w:p>
          <w:p w14:paraId="6A403EEF">
            <w:pPr>
              <w:keepNext w:val="0"/>
              <w:keepLines w:val="0"/>
              <w:pageBreakBefore w:val="0"/>
              <w:widowControl/>
              <w:kinsoku/>
              <w:wordWrap/>
              <w:overflowPunct/>
              <w:topLinePunct w:val="0"/>
              <w:autoSpaceDE/>
              <w:autoSpaceDN/>
              <w:bidi w:val="0"/>
              <w:adjustRightInd/>
              <w:snapToGrid/>
              <w:spacing w:line="260" w:lineRule="exact"/>
              <w:ind w:firstLine="400" w:firstLineChars="200"/>
              <w:jc w:val="left"/>
              <w:textAlignment w:val="auto"/>
              <w:rPr>
                <w:rFonts w:hint="eastAsia"/>
              </w:rPr>
            </w:pPr>
            <w:r>
              <w:rPr>
                <w:rFonts w:hint="eastAsia" w:ascii="仿宋_GB2312" w:hAnsi="仿宋_GB2312" w:eastAsia="仿宋_GB2312" w:cs="仿宋_GB2312"/>
                <w:color w:val="000000"/>
                <w:sz w:val="20"/>
                <w:szCs w:val="20"/>
                <w:highlight w:val="none"/>
              </w:rPr>
              <w:t>完成产品监督检验</w:t>
            </w:r>
            <w:r>
              <w:rPr>
                <w:rFonts w:hint="eastAsia" w:ascii="仿宋_GB2312" w:hAnsi="仿宋_GB2312" w:eastAsia="仿宋_GB2312" w:cs="仿宋_GB2312"/>
                <w:color w:val="000000"/>
                <w:sz w:val="20"/>
                <w:szCs w:val="20"/>
                <w:highlight w:val="none"/>
                <w:lang w:val="en-US" w:eastAsia="zh-CN"/>
              </w:rPr>
              <w:t>572</w:t>
            </w:r>
            <w:r>
              <w:rPr>
                <w:rFonts w:hint="eastAsia" w:ascii="仿宋_GB2312" w:hAnsi="仿宋_GB2312" w:eastAsia="仿宋_GB2312" w:cs="仿宋_GB2312"/>
                <w:color w:val="000000"/>
                <w:sz w:val="20"/>
                <w:szCs w:val="20"/>
                <w:highlight w:val="none"/>
              </w:rPr>
              <w:t>批</w:t>
            </w:r>
            <w:r>
              <w:rPr>
                <w:rFonts w:hint="eastAsia" w:ascii="仿宋_GB2312" w:hAnsi="仿宋_GB2312" w:eastAsia="仿宋_GB2312" w:cs="仿宋_GB2312"/>
                <w:color w:val="000000"/>
                <w:sz w:val="20"/>
                <w:szCs w:val="20"/>
                <w:highlight w:val="none"/>
                <w:lang w:eastAsia="zh-CN"/>
              </w:rPr>
              <w:t>，完成率</w:t>
            </w:r>
            <w:r>
              <w:rPr>
                <w:rFonts w:hint="eastAsia" w:ascii="仿宋_GB2312" w:hAnsi="仿宋_GB2312" w:eastAsia="仿宋_GB2312" w:cs="仿宋_GB2312"/>
                <w:color w:val="000000"/>
                <w:sz w:val="20"/>
                <w:szCs w:val="20"/>
                <w:highlight w:val="none"/>
              </w:rPr>
              <w:t>1</w:t>
            </w:r>
            <w:r>
              <w:rPr>
                <w:rFonts w:hint="eastAsia" w:ascii="仿宋_GB2312" w:hAnsi="仿宋_GB2312" w:eastAsia="仿宋_GB2312" w:cs="仿宋_GB2312"/>
                <w:color w:val="000000"/>
                <w:sz w:val="20"/>
                <w:szCs w:val="20"/>
                <w:highlight w:val="none"/>
                <w:lang w:val="en-US" w:eastAsia="zh-CN"/>
              </w:rPr>
              <w:t>00</w:t>
            </w:r>
            <w:r>
              <w:rPr>
                <w:rFonts w:hint="eastAsia" w:ascii="仿宋_GB2312" w:hAnsi="仿宋_GB2312" w:eastAsia="仿宋_GB2312" w:cs="仿宋_GB2312"/>
                <w:color w:val="000000"/>
                <w:sz w:val="20"/>
                <w:szCs w:val="20"/>
                <w:highlight w:val="none"/>
              </w:rPr>
              <w:t>%，检出不合格产品</w:t>
            </w:r>
            <w:r>
              <w:rPr>
                <w:rFonts w:hint="eastAsia" w:ascii="仿宋_GB2312" w:hAnsi="仿宋_GB2312" w:eastAsia="仿宋_GB2312" w:cs="仿宋_GB2312"/>
                <w:color w:val="000000"/>
                <w:sz w:val="20"/>
                <w:szCs w:val="20"/>
                <w:highlight w:val="none"/>
                <w:lang w:val="en-US" w:eastAsia="zh-CN"/>
              </w:rPr>
              <w:t>30</w:t>
            </w:r>
            <w:r>
              <w:rPr>
                <w:rFonts w:hint="eastAsia" w:ascii="仿宋_GB2312" w:hAnsi="仿宋_GB2312" w:eastAsia="仿宋_GB2312" w:cs="仿宋_GB2312"/>
                <w:color w:val="000000"/>
                <w:sz w:val="20"/>
                <w:szCs w:val="20"/>
                <w:highlight w:val="none"/>
              </w:rPr>
              <w:t>批次；</w:t>
            </w:r>
          </w:p>
        </w:tc>
        <w:tc>
          <w:tcPr>
            <w:tcW w:w="828" w:type="dxa"/>
            <w:tcBorders>
              <w:top w:val="nil"/>
              <w:left w:val="nil"/>
              <w:bottom w:val="single" w:color="auto" w:sz="4" w:space="0"/>
              <w:right w:val="single" w:color="auto" w:sz="4" w:space="0"/>
            </w:tcBorders>
            <w:noWrap w:val="0"/>
            <w:vAlign w:val="center"/>
          </w:tcPr>
          <w:p w14:paraId="110E306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w:t>
            </w:r>
          </w:p>
        </w:tc>
        <w:tc>
          <w:tcPr>
            <w:tcW w:w="873" w:type="dxa"/>
            <w:tcBorders>
              <w:top w:val="nil"/>
              <w:left w:val="nil"/>
              <w:bottom w:val="single" w:color="auto" w:sz="4" w:space="0"/>
              <w:right w:val="single" w:color="auto" w:sz="4" w:space="0"/>
            </w:tcBorders>
            <w:noWrap w:val="0"/>
            <w:vAlign w:val="center"/>
          </w:tcPr>
          <w:p w14:paraId="62BBCD8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3D8EA92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5A278C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91933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12D730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5D73A0D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14:paraId="337101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全年监督抽样检验零差错</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确保量值传递准确可靠率100%。</w:t>
            </w:r>
          </w:p>
        </w:tc>
        <w:tc>
          <w:tcPr>
            <w:tcW w:w="1134" w:type="dxa"/>
            <w:tcBorders>
              <w:top w:val="nil"/>
              <w:left w:val="nil"/>
              <w:bottom w:val="single" w:color="auto" w:sz="4" w:space="0"/>
              <w:right w:val="single" w:color="auto" w:sz="4" w:space="0"/>
            </w:tcBorders>
            <w:noWrap w:val="0"/>
            <w:vAlign w:val="center"/>
          </w:tcPr>
          <w:p w14:paraId="68C1F1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4" w:type="dxa"/>
            <w:tcBorders>
              <w:top w:val="nil"/>
              <w:left w:val="nil"/>
              <w:bottom w:val="single" w:color="auto" w:sz="4" w:space="0"/>
              <w:right w:val="single" w:color="auto" w:sz="4" w:space="0"/>
            </w:tcBorders>
            <w:noWrap w:val="0"/>
            <w:vAlign w:val="center"/>
          </w:tcPr>
          <w:p w14:paraId="5F25AF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14:paraId="30EBAF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73" w:type="dxa"/>
            <w:tcBorders>
              <w:top w:val="nil"/>
              <w:left w:val="nil"/>
              <w:bottom w:val="single" w:color="auto" w:sz="4" w:space="0"/>
              <w:right w:val="single" w:color="auto" w:sz="4" w:space="0"/>
            </w:tcBorders>
            <w:noWrap w:val="0"/>
            <w:vAlign w:val="center"/>
          </w:tcPr>
          <w:p w14:paraId="270D0BE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418" w:type="dxa"/>
            <w:tcBorders>
              <w:top w:val="nil"/>
              <w:left w:val="nil"/>
              <w:bottom w:val="single" w:color="auto" w:sz="4" w:space="0"/>
              <w:right w:val="single" w:color="auto" w:sz="4" w:space="0"/>
            </w:tcBorders>
            <w:noWrap w:val="0"/>
            <w:vAlign w:val="center"/>
          </w:tcPr>
          <w:p w14:paraId="2F3754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0DC2CF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34EE53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341A7DA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638D41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14:paraId="36457F4E">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在规定时效内完成各项指标.</w:t>
            </w:r>
          </w:p>
        </w:tc>
        <w:tc>
          <w:tcPr>
            <w:tcW w:w="1134" w:type="dxa"/>
            <w:tcBorders>
              <w:top w:val="nil"/>
              <w:left w:val="nil"/>
              <w:bottom w:val="single" w:color="auto" w:sz="4" w:space="0"/>
              <w:right w:val="single" w:color="auto" w:sz="4" w:space="0"/>
            </w:tcBorders>
            <w:noWrap w:val="0"/>
            <w:vAlign w:val="center"/>
          </w:tcPr>
          <w:p w14:paraId="1F8CAD75">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202</w:t>
            </w: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.1-12月</w:t>
            </w:r>
          </w:p>
        </w:tc>
        <w:tc>
          <w:tcPr>
            <w:tcW w:w="1134" w:type="dxa"/>
            <w:tcBorders>
              <w:top w:val="nil"/>
              <w:left w:val="nil"/>
              <w:bottom w:val="single" w:color="auto" w:sz="4" w:space="0"/>
              <w:right w:val="single" w:color="auto" w:sz="4" w:space="0"/>
            </w:tcBorders>
            <w:noWrap w:val="0"/>
            <w:vAlign w:val="center"/>
          </w:tcPr>
          <w:p w14:paraId="1600564C">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12月31日前已完成</w:t>
            </w:r>
          </w:p>
        </w:tc>
        <w:tc>
          <w:tcPr>
            <w:tcW w:w="828" w:type="dxa"/>
            <w:tcBorders>
              <w:top w:val="nil"/>
              <w:left w:val="nil"/>
              <w:bottom w:val="single" w:color="auto" w:sz="4" w:space="0"/>
              <w:right w:val="single" w:color="auto" w:sz="4" w:space="0"/>
            </w:tcBorders>
            <w:noWrap w:val="0"/>
            <w:vAlign w:val="center"/>
          </w:tcPr>
          <w:p w14:paraId="3E13BCD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CFE445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7AE8CE2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C9C2C8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87E501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DF84C8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51CF8E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14:paraId="770B136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完成计量器具强检成本</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90万</w:t>
            </w:r>
          </w:p>
        </w:tc>
        <w:tc>
          <w:tcPr>
            <w:tcW w:w="1134" w:type="dxa"/>
            <w:tcBorders>
              <w:top w:val="nil"/>
              <w:left w:val="nil"/>
              <w:bottom w:val="single" w:color="auto" w:sz="4" w:space="0"/>
              <w:right w:val="single" w:color="auto" w:sz="4" w:space="0"/>
            </w:tcBorders>
            <w:noWrap w:val="0"/>
            <w:vAlign w:val="center"/>
          </w:tcPr>
          <w:p w14:paraId="421C7E0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90万</w:t>
            </w:r>
          </w:p>
        </w:tc>
        <w:tc>
          <w:tcPr>
            <w:tcW w:w="1134" w:type="dxa"/>
            <w:tcBorders>
              <w:top w:val="nil"/>
              <w:left w:val="nil"/>
              <w:bottom w:val="single" w:color="auto" w:sz="4" w:space="0"/>
              <w:right w:val="single" w:color="auto" w:sz="4" w:space="0"/>
            </w:tcBorders>
            <w:noWrap w:val="0"/>
            <w:vAlign w:val="center"/>
          </w:tcPr>
          <w:p w14:paraId="0F7BA9C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90万</w:t>
            </w:r>
          </w:p>
        </w:tc>
        <w:tc>
          <w:tcPr>
            <w:tcW w:w="828" w:type="dxa"/>
            <w:tcBorders>
              <w:top w:val="nil"/>
              <w:left w:val="nil"/>
              <w:bottom w:val="single" w:color="auto" w:sz="4" w:space="0"/>
              <w:right w:val="single" w:color="auto" w:sz="4" w:space="0"/>
            </w:tcBorders>
            <w:noWrap w:val="0"/>
            <w:vAlign w:val="center"/>
          </w:tcPr>
          <w:p w14:paraId="6AC112A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34CFE33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nil"/>
              <w:left w:val="nil"/>
              <w:bottom w:val="single" w:color="auto" w:sz="4" w:space="0"/>
              <w:right w:val="single" w:color="auto" w:sz="4" w:space="0"/>
            </w:tcBorders>
            <w:noWrap w:val="0"/>
            <w:vAlign w:val="center"/>
          </w:tcPr>
          <w:p w14:paraId="18DA072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708005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CFF408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1CCB04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9B1262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14:paraId="7C97767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完成重点工业产品成本</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50万</w:t>
            </w:r>
          </w:p>
        </w:tc>
        <w:tc>
          <w:tcPr>
            <w:tcW w:w="1134" w:type="dxa"/>
            <w:tcBorders>
              <w:top w:val="nil"/>
              <w:left w:val="nil"/>
              <w:bottom w:val="single" w:color="auto" w:sz="4" w:space="0"/>
              <w:right w:val="single" w:color="auto" w:sz="4" w:space="0"/>
            </w:tcBorders>
            <w:noWrap w:val="0"/>
            <w:vAlign w:val="center"/>
          </w:tcPr>
          <w:p w14:paraId="79F559F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ascii="Arial" w:hAnsi="Arial" w:eastAsia="宋体" w:cs="Arial"/>
                <w:i w:val="0"/>
                <w:iCs w:val="0"/>
                <w:caps w:val="0"/>
                <w:color w:val="333333"/>
                <w:spacing w:val="0"/>
                <w:sz w:val="21"/>
                <w:szCs w:val="21"/>
                <w:shd w:val="clear" w:fill="FFFFFF"/>
              </w:rPr>
              <w:t>≤</w:t>
            </w:r>
            <w:r>
              <w:rPr>
                <w:rFonts w:hint="eastAsia" w:ascii="仿宋_GB2312" w:hAnsi="仿宋_GB2312" w:eastAsia="仿宋_GB2312" w:cs="仿宋_GB2312"/>
                <w:color w:val="000000"/>
                <w:sz w:val="20"/>
                <w:szCs w:val="20"/>
                <w:highlight w:val="none"/>
                <w:lang w:val="en-US" w:eastAsia="zh-CN"/>
              </w:rPr>
              <w:t>50万</w:t>
            </w:r>
          </w:p>
        </w:tc>
        <w:tc>
          <w:tcPr>
            <w:tcW w:w="1134" w:type="dxa"/>
            <w:tcBorders>
              <w:top w:val="nil"/>
              <w:left w:val="nil"/>
              <w:bottom w:val="single" w:color="auto" w:sz="4" w:space="0"/>
              <w:right w:val="single" w:color="auto" w:sz="4" w:space="0"/>
            </w:tcBorders>
            <w:noWrap w:val="0"/>
            <w:vAlign w:val="center"/>
          </w:tcPr>
          <w:p w14:paraId="66C8591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50万</w:t>
            </w:r>
          </w:p>
        </w:tc>
        <w:tc>
          <w:tcPr>
            <w:tcW w:w="828" w:type="dxa"/>
            <w:tcBorders>
              <w:top w:val="nil"/>
              <w:left w:val="nil"/>
              <w:bottom w:val="single" w:color="auto" w:sz="4" w:space="0"/>
              <w:right w:val="single" w:color="auto" w:sz="4" w:space="0"/>
            </w:tcBorders>
            <w:noWrap w:val="0"/>
            <w:vAlign w:val="center"/>
          </w:tcPr>
          <w:p w14:paraId="6126FA8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14:paraId="480A97F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5ABC309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D747A6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B20CD4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099B7D7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74CF2FD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6AE1586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5486AD6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nil"/>
              <w:left w:val="nil"/>
              <w:right w:val="single" w:color="auto" w:sz="4" w:space="0"/>
            </w:tcBorders>
            <w:noWrap w:val="0"/>
            <w:vAlign w:val="center"/>
          </w:tcPr>
          <w:p w14:paraId="699D18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0D79C05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03059538">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经济总量持续增长，质量水平稳步提升</w:t>
            </w:r>
          </w:p>
        </w:tc>
        <w:tc>
          <w:tcPr>
            <w:tcW w:w="1134" w:type="dxa"/>
            <w:tcBorders>
              <w:top w:val="nil"/>
              <w:left w:val="nil"/>
              <w:bottom w:val="single" w:color="auto" w:sz="4" w:space="0"/>
              <w:right w:val="single" w:color="auto" w:sz="4" w:space="0"/>
            </w:tcBorders>
            <w:noWrap w:val="0"/>
            <w:vAlign w:val="center"/>
          </w:tcPr>
          <w:p w14:paraId="2A3561EB">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1134" w:type="dxa"/>
            <w:tcBorders>
              <w:top w:val="nil"/>
              <w:left w:val="nil"/>
              <w:bottom w:val="single" w:color="auto" w:sz="4" w:space="0"/>
              <w:right w:val="single" w:color="auto" w:sz="4" w:space="0"/>
            </w:tcBorders>
            <w:noWrap w:val="0"/>
            <w:vAlign w:val="center"/>
          </w:tcPr>
          <w:p w14:paraId="5C2EF7EC">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nil"/>
              <w:left w:val="nil"/>
              <w:bottom w:val="single" w:color="auto" w:sz="4" w:space="0"/>
              <w:right w:val="single" w:color="auto" w:sz="4" w:space="0"/>
            </w:tcBorders>
            <w:noWrap w:val="0"/>
            <w:vAlign w:val="center"/>
          </w:tcPr>
          <w:p w14:paraId="1D3EAC1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4A0420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3209014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297153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0150B3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6978D8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32D059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6A9CDF4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14:paraId="023B24A7">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为全市计量企业提供技术支持和服务，为一方经济发展做出新的更大贡献。</w:t>
            </w:r>
          </w:p>
        </w:tc>
        <w:tc>
          <w:tcPr>
            <w:tcW w:w="1134" w:type="dxa"/>
            <w:tcBorders>
              <w:top w:val="nil"/>
              <w:left w:val="nil"/>
              <w:bottom w:val="single" w:color="auto" w:sz="4" w:space="0"/>
              <w:right w:val="single" w:color="auto" w:sz="4" w:space="0"/>
            </w:tcBorders>
            <w:noWrap w:val="0"/>
            <w:vAlign w:val="center"/>
          </w:tcPr>
          <w:p w14:paraId="56240ED3">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服务地方经济发展，服务产业发展，为产品.计量安全监管提供重要的技术支撑。</w:t>
            </w:r>
          </w:p>
        </w:tc>
        <w:tc>
          <w:tcPr>
            <w:tcW w:w="1134" w:type="dxa"/>
            <w:tcBorders>
              <w:top w:val="nil"/>
              <w:left w:val="nil"/>
              <w:bottom w:val="single" w:color="auto" w:sz="4" w:space="0"/>
              <w:right w:val="single" w:color="auto" w:sz="4" w:space="0"/>
            </w:tcBorders>
            <w:noWrap w:val="0"/>
            <w:vAlign w:val="center"/>
          </w:tcPr>
          <w:p w14:paraId="0395D182">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　服务地方经济发展，服务产业发展，为产品.计量安全监管提供重要的技术支撑。</w:t>
            </w:r>
          </w:p>
        </w:tc>
        <w:tc>
          <w:tcPr>
            <w:tcW w:w="828" w:type="dxa"/>
            <w:tcBorders>
              <w:top w:val="nil"/>
              <w:left w:val="nil"/>
              <w:bottom w:val="single" w:color="auto" w:sz="4" w:space="0"/>
              <w:right w:val="single" w:color="auto" w:sz="4" w:space="0"/>
            </w:tcBorders>
            <w:noWrap w:val="0"/>
            <w:vAlign w:val="center"/>
          </w:tcPr>
          <w:p w14:paraId="3EE3C4C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75BDEF0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nil"/>
              <w:left w:val="nil"/>
              <w:bottom w:val="single" w:color="auto" w:sz="4" w:space="0"/>
              <w:right w:val="single" w:color="auto" w:sz="4" w:space="0"/>
            </w:tcBorders>
            <w:noWrap w:val="0"/>
            <w:vAlign w:val="center"/>
          </w:tcPr>
          <w:p w14:paraId="71EB90F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E4DF1B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DA7550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CE395F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right w:val="single" w:color="auto" w:sz="4" w:space="0"/>
            </w:tcBorders>
            <w:noWrap w:val="0"/>
            <w:vAlign w:val="center"/>
          </w:tcPr>
          <w:p w14:paraId="6CFC889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032B1EE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紧贴政府经济工作，适应检验检定市场需求，合理的开发和利用资源，实现科学管理服务社会可持续发展。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675F5D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eastAsia="zh-CN"/>
              </w:rPr>
              <w:t>长期持续影响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6A3E9D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长期持续影响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26FA945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12DC2F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w:t>
            </w: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133AFE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60E6E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7EC40F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6FA2860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2D0E714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6C9B522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nil"/>
              <w:left w:val="nil"/>
              <w:right w:val="single" w:color="auto" w:sz="4" w:space="0"/>
            </w:tcBorders>
            <w:noWrap w:val="0"/>
            <w:vAlign w:val="center"/>
          </w:tcPr>
          <w:p w14:paraId="7D09AD4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14:paraId="63FC369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市工业产品、计量服务企业满意度大于95%</w:t>
            </w:r>
          </w:p>
        </w:tc>
        <w:tc>
          <w:tcPr>
            <w:tcW w:w="1134" w:type="dxa"/>
            <w:tcBorders>
              <w:top w:val="nil"/>
              <w:left w:val="nil"/>
              <w:bottom w:val="single" w:color="auto" w:sz="4" w:space="0"/>
              <w:right w:val="single" w:color="auto" w:sz="4" w:space="0"/>
            </w:tcBorders>
            <w:noWrap w:val="0"/>
            <w:vAlign w:val="center"/>
          </w:tcPr>
          <w:p w14:paraId="217DB49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0"/>
            <w:vAlign w:val="center"/>
          </w:tcPr>
          <w:p w14:paraId="5EAB767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满意度9</w:t>
            </w:r>
            <w:r>
              <w:rPr>
                <w:rFonts w:hint="eastAsia" w:ascii="仿宋_GB2312" w:hAnsi="仿宋_GB2312" w:eastAsia="仿宋_GB2312" w:cs="仿宋_GB2312"/>
                <w:color w:val="000000"/>
                <w:sz w:val="20"/>
                <w:szCs w:val="20"/>
                <w:lang w:val="en-US" w:eastAsia="zh-CN"/>
              </w:rPr>
              <w:t>9</w:t>
            </w:r>
            <w:r>
              <w:rPr>
                <w:rFonts w:hint="eastAsia" w:ascii="仿宋_GB2312" w:hAnsi="仿宋_GB2312" w:eastAsia="仿宋_GB2312" w:cs="仿宋_GB2312"/>
                <w:color w:val="000000"/>
                <w:sz w:val="20"/>
                <w:szCs w:val="20"/>
              </w:rPr>
              <w:t>%</w:t>
            </w:r>
          </w:p>
        </w:tc>
        <w:tc>
          <w:tcPr>
            <w:tcW w:w="828" w:type="dxa"/>
            <w:tcBorders>
              <w:top w:val="nil"/>
              <w:left w:val="nil"/>
              <w:bottom w:val="single" w:color="auto" w:sz="4" w:space="0"/>
              <w:right w:val="single" w:color="auto" w:sz="4" w:space="0"/>
            </w:tcBorders>
            <w:noWrap w:val="0"/>
            <w:vAlign w:val="center"/>
          </w:tcPr>
          <w:p w14:paraId="3A2E005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FB3BAE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14:paraId="5E43B29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D66D703">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24103A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27A851C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17DE364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418" w:type="dxa"/>
            <w:tcBorders>
              <w:top w:val="nil"/>
              <w:left w:val="nil"/>
              <w:bottom w:val="single" w:color="auto" w:sz="4" w:space="0"/>
              <w:right w:val="single" w:color="auto" w:sz="4" w:space="0"/>
            </w:tcBorders>
            <w:noWrap w:val="0"/>
            <w:vAlign w:val="center"/>
          </w:tcPr>
          <w:p w14:paraId="5F96CFB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67490247">
      <w:pPr>
        <w:rPr>
          <w:rFonts w:hint="default" w:ascii="Times New Roman" w:hAnsi="Times New Roman" w:eastAsia="仿宋_GB2312" w:cs="Times New Roman"/>
          <w:sz w:val="18"/>
          <w:szCs w:val="18"/>
          <w:highlight w:val="none"/>
        </w:rPr>
      </w:pPr>
    </w:p>
    <w:p w14:paraId="0693B11B">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3F5CF7DA">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7B9F9D"/>
    <w:multiLevelType w:val="singleLevel"/>
    <w:tmpl w:val="0A7B9F9D"/>
    <w:lvl w:ilvl="0" w:tentative="0">
      <w:start w:val="4"/>
      <w:numFmt w:val="chineseCounting"/>
      <w:suff w:val="nothing"/>
      <w:lvlText w:val="%1、"/>
      <w:lvlJc w:val="left"/>
      <w:rPr>
        <w:rFonts w:hint="eastAsia"/>
      </w:rPr>
    </w:lvl>
  </w:abstractNum>
  <w:abstractNum w:abstractNumId="1">
    <w:nsid w:val="0F1EFDA9"/>
    <w:multiLevelType w:val="singleLevel"/>
    <w:tmpl w:val="0F1EFDA9"/>
    <w:lvl w:ilvl="0" w:tentative="0">
      <w:start w:val="1"/>
      <w:numFmt w:val="chineseCounting"/>
      <w:suff w:val="nothing"/>
      <w:lvlText w:val="%1、"/>
      <w:lvlJc w:val="left"/>
      <w:rPr>
        <w:rFonts w:hint="eastAsia"/>
      </w:rPr>
    </w:lvl>
  </w:abstractNum>
  <w:abstractNum w:abstractNumId="2">
    <w:nsid w:val="6A6882C4"/>
    <w:multiLevelType w:val="singleLevel"/>
    <w:tmpl w:val="6A6882C4"/>
    <w:lvl w:ilvl="0" w:tentative="0">
      <w:start w:val="1"/>
      <w:numFmt w:val="chineseCounting"/>
      <w:suff w:val="nothing"/>
      <w:lvlText w:val="（%1）"/>
      <w:lvlJc w:val="left"/>
      <w:rPr>
        <w:rFonts w:hint="eastAsia"/>
        <w:color w:val="000000" w:themeColor="text1"/>
        <w14:textFill>
          <w14:solidFill>
            <w14:schemeClr w14:val="tx1"/>
          </w14:solidFill>
        </w14:textFill>
      </w:rPr>
    </w:lvl>
  </w:abstractNum>
  <w:abstractNum w:abstractNumId="3">
    <w:nsid w:val="70B3634E"/>
    <w:multiLevelType w:val="singleLevel"/>
    <w:tmpl w:val="70B3634E"/>
    <w:lvl w:ilvl="0" w:tentative="0">
      <w:start w:val="1"/>
      <w:numFmt w:val="decimal"/>
      <w:lvlText w:val="%1."/>
      <w:lvlJc w:val="left"/>
      <w:pPr>
        <w:tabs>
          <w:tab w:val="left" w:pos="312"/>
        </w:tabs>
      </w:pPr>
    </w:lvl>
  </w:abstractNum>
  <w:abstractNum w:abstractNumId="4">
    <w:nsid w:val="75B5EA59"/>
    <w:multiLevelType w:val="singleLevel"/>
    <w:tmpl w:val="75B5EA59"/>
    <w:lvl w:ilvl="0" w:tentative="0">
      <w:start w:val="2"/>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TVmZGNlYmZlOTRhMTQ1NWQ5YmUzMjZlNzA0ODgifQ=="/>
  </w:docVars>
  <w:rsids>
    <w:rsidRoot w:val="59886344"/>
    <w:rsid w:val="00A566D5"/>
    <w:rsid w:val="012F41F1"/>
    <w:rsid w:val="03791753"/>
    <w:rsid w:val="05816FE5"/>
    <w:rsid w:val="05F257ED"/>
    <w:rsid w:val="068E3768"/>
    <w:rsid w:val="071D689A"/>
    <w:rsid w:val="08986B20"/>
    <w:rsid w:val="08C80DBB"/>
    <w:rsid w:val="094E5430"/>
    <w:rsid w:val="09DE4A06"/>
    <w:rsid w:val="0EA33B28"/>
    <w:rsid w:val="0F864EE8"/>
    <w:rsid w:val="0FBF0E36"/>
    <w:rsid w:val="10AB3168"/>
    <w:rsid w:val="10DD394E"/>
    <w:rsid w:val="146C0DCE"/>
    <w:rsid w:val="167F30CD"/>
    <w:rsid w:val="16F5338F"/>
    <w:rsid w:val="186B3909"/>
    <w:rsid w:val="189866C8"/>
    <w:rsid w:val="19874772"/>
    <w:rsid w:val="1A6158BE"/>
    <w:rsid w:val="1A78230D"/>
    <w:rsid w:val="1AD36C2F"/>
    <w:rsid w:val="1B866CAC"/>
    <w:rsid w:val="1B87601C"/>
    <w:rsid w:val="1E617ECA"/>
    <w:rsid w:val="1F451B9C"/>
    <w:rsid w:val="204D7566"/>
    <w:rsid w:val="24612064"/>
    <w:rsid w:val="262223D6"/>
    <w:rsid w:val="27D74B17"/>
    <w:rsid w:val="2873580A"/>
    <w:rsid w:val="290D6316"/>
    <w:rsid w:val="29523CF4"/>
    <w:rsid w:val="2AAD30C6"/>
    <w:rsid w:val="2ACD39CD"/>
    <w:rsid w:val="2B872B28"/>
    <w:rsid w:val="2D0351A3"/>
    <w:rsid w:val="2E264C0D"/>
    <w:rsid w:val="316B4522"/>
    <w:rsid w:val="32C24615"/>
    <w:rsid w:val="33C5616B"/>
    <w:rsid w:val="35243365"/>
    <w:rsid w:val="36B215AC"/>
    <w:rsid w:val="3AAE3C53"/>
    <w:rsid w:val="3B2A4847"/>
    <w:rsid w:val="3CA60B04"/>
    <w:rsid w:val="3D07323A"/>
    <w:rsid w:val="3DEB5DFE"/>
    <w:rsid w:val="3DFA4C63"/>
    <w:rsid w:val="41166258"/>
    <w:rsid w:val="42E27C96"/>
    <w:rsid w:val="457D67FC"/>
    <w:rsid w:val="46AC11BC"/>
    <w:rsid w:val="4A512C4F"/>
    <w:rsid w:val="4B4B6AFE"/>
    <w:rsid w:val="4B973398"/>
    <w:rsid w:val="4C68274A"/>
    <w:rsid w:val="4D1B233B"/>
    <w:rsid w:val="4D4607FD"/>
    <w:rsid w:val="4FC926E8"/>
    <w:rsid w:val="50FB4B23"/>
    <w:rsid w:val="53DA4762"/>
    <w:rsid w:val="5575129F"/>
    <w:rsid w:val="55A26E30"/>
    <w:rsid w:val="574B2694"/>
    <w:rsid w:val="57FF139C"/>
    <w:rsid w:val="59886344"/>
    <w:rsid w:val="59FE5684"/>
    <w:rsid w:val="5AA91A93"/>
    <w:rsid w:val="5BF31218"/>
    <w:rsid w:val="5E0B19B1"/>
    <w:rsid w:val="5E470C46"/>
    <w:rsid w:val="5F01598D"/>
    <w:rsid w:val="5F90365C"/>
    <w:rsid w:val="61A84853"/>
    <w:rsid w:val="630F6AB9"/>
    <w:rsid w:val="631101D6"/>
    <w:rsid w:val="635404FA"/>
    <w:rsid w:val="63A06C68"/>
    <w:rsid w:val="656F7435"/>
    <w:rsid w:val="661C156E"/>
    <w:rsid w:val="664D277F"/>
    <w:rsid w:val="66746574"/>
    <w:rsid w:val="67594BB8"/>
    <w:rsid w:val="685F3791"/>
    <w:rsid w:val="688D4897"/>
    <w:rsid w:val="689A1DFD"/>
    <w:rsid w:val="6B113469"/>
    <w:rsid w:val="6B126A87"/>
    <w:rsid w:val="6BA95B9A"/>
    <w:rsid w:val="6D6C2BD8"/>
    <w:rsid w:val="6F0A08FB"/>
    <w:rsid w:val="70310D37"/>
    <w:rsid w:val="719646C8"/>
    <w:rsid w:val="72163DE5"/>
    <w:rsid w:val="72765CD1"/>
    <w:rsid w:val="757833D7"/>
    <w:rsid w:val="77E123D0"/>
    <w:rsid w:val="79022643"/>
    <w:rsid w:val="7A5F5A8B"/>
    <w:rsid w:val="7A7E219D"/>
    <w:rsid w:val="7E724930"/>
    <w:rsid w:val="7F517E80"/>
    <w:rsid w:val="7F697F18"/>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6">
    <w:name w:val="列出段落1"/>
    <w:basedOn w:val="1"/>
    <w:autoRedefine/>
    <w:qFormat/>
    <w:uiPriority w:val="34"/>
    <w:pPr>
      <w:ind w:firstLine="420" w:firstLineChars="200"/>
    </w:pPr>
  </w:style>
  <w:style w:type="paragraph" w:styleId="7">
    <w:name w:val="List Paragraph"/>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7502</Words>
  <Characters>8223</Characters>
  <Lines>0</Lines>
  <Paragraphs>0</Paragraphs>
  <TotalTime>2</TotalTime>
  <ScaleCrop>false</ScaleCrop>
  <LinksUpToDate>false</LinksUpToDate>
  <CharactersWithSpaces>8690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兔大师</cp:lastModifiedBy>
  <cp:lastPrinted>2025-06-19T08:01:00Z</cp:lastPrinted>
  <dcterms:modified xsi:type="dcterms:W3CDTF">2025-09-26T07:05:26Z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95AF631709224C52811ECAD63504A049_13</vt:lpwstr>
  </property>
  <property fmtid="{D5CDD505-2E9C-101B-9397-08002B2CF9AE}" pid="4" name="KSOTemplateDocerSaveRecord">
    <vt:lpwstr>eyJoZGlkIjoiMmQwNzVlYzhhYTZiMDE2MGIzMjkzZmU0Y2NjMWViNTYiLCJ1c2VySWQiOiI3MzkwMjU5ODYifQ==</vt:lpwstr>
  </property>
</Properties>
</file>