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after="0" w:afterLines="0" w:line="500" w:lineRule="exact"/>
        <w:ind w:firstLine="320" w:firstLineChars="1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keepNext w:val="0"/>
        <w:keepLines w:val="0"/>
        <w:pageBreakBefore w:val="0"/>
        <w:widowControl w:val="0"/>
        <w:kinsoku/>
        <w:overflowPunct/>
        <w:topLinePunct w:val="0"/>
        <w:autoSpaceDE/>
        <w:autoSpaceDN/>
        <w:bidi w:val="0"/>
        <w:adjustRightInd/>
        <w:snapToGrid/>
        <w:spacing w:after="0" w:afterLines="0" w:line="240" w:lineRule="auto"/>
        <w:ind w:firstLine="320" w:firstLineChars="100"/>
        <w:jc w:val="left"/>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overflowPunct/>
        <w:topLinePunct w:val="0"/>
        <w:autoSpaceDE/>
        <w:autoSpaceDN/>
        <w:bidi w:val="0"/>
        <w:adjustRightInd/>
        <w:snapToGrid/>
        <w:spacing w:after="120" w:afterLines="50" w:line="600" w:lineRule="exact"/>
        <w:jc w:val="center"/>
        <w:textAlignment w:val="auto"/>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5</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11"/>
        <w:tblW w:w="9673" w:type="dxa"/>
        <w:jc w:val="center"/>
        <w:tblInd w:w="0" w:type="dxa"/>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Layout w:type="fixed"/>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Layout w:type="fixed"/>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621</w:t>
            </w:r>
          </w:p>
        </w:tc>
        <w:tc>
          <w:tcPr>
            <w:tcW w:w="224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595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95.81%</w:t>
            </w: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年决算数</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126.41</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158</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123.18</w:t>
            </w: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126.27</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156</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123.02</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126.27</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156</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123.02</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0.14</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0.16</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348.06</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259.9</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259.9</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348.06</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259.9</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259.9</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730.06</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812.14</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812.14</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656.54</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743.87</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743.87</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59.87</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60.3</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60.3</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13.65</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7.97</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7.97</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871.09</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757.11</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757.11</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Layout w:type="fixed"/>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eastAsia="zh-CN"/>
              </w:rPr>
              <w:t>坚持过紧日子，严控三公经费，进一步加大一般性支出压减力度。</w:t>
            </w:r>
          </w:p>
        </w:tc>
      </w:tr>
    </w:tbl>
    <w:p>
      <w:pPr>
        <w:keepNext w:val="0"/>
        <w:keepLines w:val="0"/>
        <w:pageBreakBefore w:val="0"/>
        <w:widowControl w:val="0"/>
        <w:kinsoku/>
        <w:overflowPunct/>
        <w:topLinePunct w:val="0"/>
        <w:autoSpaceDE/>
        <w:autoSpaceDN/>
        <w:bidi w:val="0"/>
        <w:adjustRightInd/>
        <w:snapToGrid/>
        <w:spacing w:afterLines="0" w:line="400" w:lineRule="exact"/>
        <w:ind w:left="660" w:hanging="660" w:hangingChars="300"/>
        <w:jc w:val="left"/>
        <w:textAlignment w:val="auto"/>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keepNext w:val="0"/>
        <w:keepLines w:val="0"/>
        <w:pageBreakBefore w:val="0"/>
        <w:widowControl w:val="0"/>
        <w:kinsoku/>
        <w:overflowPunct/>
        <w:topLinePunct w:val="0"/>
        <w:autoSpaceDE/>
        <w:autoSpaceDN/>
        <w:bidi w:val="0"/>
        <w:adjustRightInd/>
        <w:snapToGrid/>
        <w:spacing w:afterLines="0" w:line="400" w:lineRule="exact"/>
        <w:jc w:val="left"/>
        <w:textAlignment w:val="auto"/>
        <w:rPr>
          <w:rFonts w:hint="default" w:ascii="Times New Roman" w:hAnsi="Times New Roman" w:eastAsia="仿宋_GB2312" w:cs="Times New Roman"/>
          <w:sz w:val="22"/>
          <w:highlight w:val="none"/>
        </w:rPr>
      </w:pPr>
    </w:p>
    <w:p>
      <w:pPr>
        <w:keepNext w:val="0"/>
        <w:keepLines w:val="0"/>
        <w:pageBreakBefore w:val="0"/>
        <w:widowControl w:val="0"/>
        <w:kinsoku/>
        <w:overflowPunct/>
        <w:topLinePunct w:val="0"/>
        <w:autoSpaceDE/>
        <w:autoSpaceDN/>
        <w:bidi w:val="0"/>
        <w:adjustRightInd/>
        <w:snapToGrid/>
        <w:spacing w:after="0" w:afterLines="0" w:line="400" w:lineRule="exact"/>
        <w:jc w:val="left"/>
        <w:textAlignment w:val="auto"/>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填表人</w:t>
      </w:r>
      <w:r>
        <w:rPr>
          <w:rFonts w:hint="eastAsia" w:eastAsia="仿宋_GB2312" w:cs="Times New Roman"/>
          <w:sz w:val="22"/>
          <w:highlight w:val="none"/>
          <w:lang w:eastAsia="zh-CN"/>
        </w:rPr>
        <w:t>：张瑞</w:t>
      </w:r>
      <w:r>
        <w:rPr>
          <w:rFonts w:hint="default" w:ascii="Times New Roman" w:hAnsi="Times New Roman" w:eastAsia="仿宋_GB2312" w:cs="Times New Roman"/>
          <w:sz w:val="22"/>
          <w:highlight w:val="none"/>
        </w:rPr>
        <w:t xml:space="preserve"> 填报日期：</w:t>
      </w:r>
      <w:r>
        <w:rPr>
          <w:rFonts w:hint="eastAsia" w:eastAsia="仿宋_GB2312" w:cs="Times New Roman"/>
          <w:sz w:val="22"/>
          <w:highlight w:val="none"/>
          <w:lang w:val="en-US" w:eastAsia="zh-CN"/>
        </w:rPr>
        <w:t>2026.06.22</w:t>
      </w:r>
      <w:r>
        <w:rPr>
          <w:rFonts w:hint="default" w:ascii="Times New Roman" w:hAnsi="Times New Roman" w:eastAsia="仿宋_GB2312" w:cs="Times New Roman"/>
          <w:sz w:val="22"/>
          <w:highlight w:val="none"/>
        </w:rPr>
        <w:t xml:space="preserve"> 联系电话：</w:t>
      </w:r>
      <w:r>
        <w:rPr>
          <w:rFonts w:hint="eastAsia" w:eastAsia="仿宋_GB2312" w:cs="Times New Roman"/>
          <w:sz w:val="22"/>
          <w:highlight w:val="none"/>
          <w:lang w:val="en-US" w:eastAsia="zh-CN"/>
        </w:rPr>
        <w:t>8725530</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keepNext w:val="0"/>
        <w:keepLines w:val="0"/>
        <w:pageBreakBefore w:val="0"/>
        <w:widowControl w:val="0"/>
        <w:kinsoku/>
        <w:overflowPunct/>
        <w:topLinePunct w:val="0"/>
        <w:autoSpaceDE/>
        <w:autoSpaceDN/>
        <w:bidi w:val="0"/>
        <w:adjustRightInd/>
        <w:snapToGrid/>
        <w:spacing w:after="0" w:afterLines="0" w:line="400" w:lineRule="exact"/>
        <w:jc w:val="left"/>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overflowPunct/>
        <w:topLinePunct w:val="0"/>
        <w:autoSpaceDE/>
        <w:autoSpaceDN/>
        <w:bidi w:val="0"/>
        <w:adjustRightInd/>
        <w:snapToGrid/>
        <w:spacing w:after="120" w:afterLines="50"/>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11"/>
        <w:tblW w:w="10079" w:type="dxa"/>
        <w:jc w:val="center"/>
        <w:tblInd w:w="0" w:type="dxa"/>
        <w:tblLayout w:type="fixed"/>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岳阳市交通运输综合行政执法支队</w:t>
            </w: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12262.05</w:t>
            </w:r>
          </w:p>
        </w:tc>
        <w:tc>
          <w:tcPr>
            <w:tcW w:w="1311"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12262.04</w:t>
            </w:r>
          </w:p>
        </w:tc>
        <w:tc>
          <w:tcPr>
            <w:tcW w:w="1269"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12231.81</w:t>
            </w:r>
          </w:p>
        </w:tc>
        <w:tc>
          <w:tcPr>
            <w:tcW w:w="71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99.75%</w:t>
            </w:r>
          </w:p>
        </w:tc>
        <w:tc>
          <w:tcPr>
            <w:tcW w:w="144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9.98</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12144.36</w:t>
            </w:r>
          </w:p>
        </w:tc>
        <w:tc>
          <w:tcPr>
            <w:tcW w:w="4304" w:type="dxa"/>
            <w:gridSpan w:val="4"/>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11991.91</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ind w:firstLine="800" w:firstLineChars="4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239.9</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ind w:firstLine="1400" w:firstLineChars="7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117.68</w:t>
            </w:r>
          </w:p>
        </w:tc>
        <w:tc>
          <w:tcPr>
            <w:tcW w:w="4304" w:type="dxa"/>
            <w:gridSpan w:val="4"/>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val="0"/>
              <w:numPr>
                <w:ilvl w:val="0"/>
                <w:numId w:val="1"/>
              </w:numPr>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持续强化法制建设，深入地“规范执法年活动”，建立健全规范化执法长效机制，严格法制审核。</w:t>
            </w:r>
          </w:p>
          <w:p>
            <w:pPr>
              <w:keepNext w:val="0"/>
              <w:keepLines w:val="0"/>
              <w:pageBreakBefore w:val="0"/>
              <w:widowControl w:val="0"/>
              <w:numPr>
                <w:ilvl w:val="0"/>
                <w:numId w:val="1"/>
              </w:numPr>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持续强化公路超限治理，固定超限检测监测站</w:t>
            </w:r>
            <w:r>
              <w:rPr>
                <w:rFonts w:hint="eastAsia" w:ascii="仿宋_GB2312" w:hAnsi="仿宋_GB2312" w:eastAsia="仿宋_GB2312" w:cs="仿宋_GB2312"/>
                <w:color w:val="000000"/>
                <w:sz w:val="20"/>
                <w:szCs w:val="20"/>
                <w:highlight w:val="none"/>
                <w:lang w:val="en-US" w:eastAsia="zh-CN"/>
              </w:rPr>
              <w:t>24小时值班值守，协同公安交警部门开展夜间联合执法行动，严厉打击短途超限运输、货车联盟以及各类逃避、抗拒执法检查的违法行为。</w:t>
            </w:r>
          </w:p>
          <w:p>
            <w:pPr>
              <w:keepNext w:val="0"/>
              <w:keepLines w:val="0"/>
              <w:pageBreakBefore w:val="0"/>
              <w:widowControl w:val="0"/>
              <w:numPr>
                <w:ilvl w:val="0"/>
                <w:numId w:val="1"/>
              </w:numPr>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持续强化陆域环境治理，做好“路政宣传月”活动，维护公路路产路权，开展“三保三大”专项行动，突出整治顽瘴固疾，保障公路“畅、安、舒、美”。</w:t>
            </w:r>
          </w:p>
          <w:p>
            <w:pPr>
              <w:keepNext w:val="0"/>
              <w:keepLines w:val="0"/>
              <w:pageBreakBefore w:val="0"/>
              <w:widowControl w:val="0"/>
              <w:numPr>
                <w:ilvl w:val="0"/>
                <w:numId w:val="1"/>
              </w:numPr>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持续强化水上综合执法，维护水上交通安全，守护“一江碧水”，对在航船舶开展尾气测检，油品检测。按照市委市政府文件要求，辖区船舶锚泊持续整治工作，维护所辖水域交通秩序，规范水上运输市场，确保本年度水上交通安全形势基本确定。</w:t>
            </w:r>
          </w:p>
          <w:p>
            <w:pPr>
              <w:keepNext w:val="0"/>
              <w:keepLines w:val="0"/>
              <w:pageBreakBefore w:val="0"/>
              <w:widowControl w:val="0"/>
              <w:numPr>
                <w:ilvl w:val="0"/>
                <w:numId w:val="1"/>
              </w:numPr>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持续强化交通工程建设执法，促进在建公路水路工程建设质量水平稳步提升，工程安全形势平稳，保证工程质量，杜绝重大安全事故发生。</w:t>
            </w:r>
          </w:p>
          <w:p>
            <w:pPr>
              <w:keepNext w:val="0"/>
              <w:keepLines w:val="0"/>
              <w:pageBreakBefore w:val="0"/>
              <w:widowControl w:val="0"/>
              <w:numPr>
                <w:ilvl w:val="0"/>
                <w:numId w:val="1"/>
              </w:numPr>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持续强化道路运输执法，保持“打非治违”高压态势和“常态化”，密切与市巡特警支队、省高警局岳阳支队、火车站地区综合执法支队等部门联勤联动，确保道路运输市场安全平稳。</w:t>
            </w:r>
            <w:r>
              <w:rPr>
                <w:rFonts w:hint="eastAsia" w:ascii="仿宋_GB2312" w:hAnsi="仿宋_GB2312" w:eastAsia="仿宋_GB2312" w:cs="仿宋_GB2312"/>
                <w:color w:val="000000"/>
                <w:sz w:val="20"/>
                <w:szCs w:val="20"/>
                <w:highlight w:val="none"/>
              </w:rPr>
              <w:t>　</w:t>
            </w:r>
          </w:p>
        </w:tc>
        <w:tc>
          <w:tcPr>
            <w:tcW w:w="4304"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2025年支队在市委市政府及市局党组的坚强领导下，坚持以习近平中国特色社会主义思想为指导，深入学习贯彻党的二十大和二十届三中、四中全会精神，围绕中心、服务大局、聚焦从严治党、依法行政、队伍建设、廉洁自律等重点工作，攻坚克难、忠诚履职、担当做为，圆满完成了全年的工作目标任务，为交通运输事业高质量发展保驾护航，当好了服务经济发展的先行官。1、聚焦强基固本，党的建设全面加强。2、聚焦保通保畅，春运工作圆满有序。3、聚焦主责主业，执法工作持续发力；持续强化道路运输执法。4、聚焦文明创建，各项工作齐头并进。5、聚焦底线思维，筑牢安全防线。6、聚焦职工福祉，全面关爱</w:t>
            </w:r>
            <w:bookmarkStart w:id="0" w:name="_GoBack"/>
            <w:bookmarkEnd w:id="0"/>
            <w:r>
              <w:rPr>
                <w:rFonts w:hint="eastAsia" w:ascii="仿宋_GB2312" w:hAnsi="仿宋_GB2312" w:eastAsia="仿宋_GB2312" w:cs="仿宋_GB2312"/>
                <w:color w:val="000000"/>
                <w:sz w:val="20"/>
                <w:szCs w:val="20"/>
                <w:highlight w:val="none"/>
                <w:lang w:val="en-US" w:eastAsia="zh-CN"/>
              </w:rPr>
              <w:t>执法基层等。圆满完成了各项工作任务，取得了明显的成效。</w:t>
            </w: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55</w:t>
            </w:r>
            <w:r>
              <w:rPr>
                <w:rFonts w:hint="eastAsia" w:ascii="仿宋_GB2312" w:hAnsi="仿宋_GB2312" w:eastAsia="仿宋_GB2312" w:cs="仿宋_GB2312"/>
                <w:color w:val="000000"/>
                <w:sz w:val="20"/>
                <w:szCs w:val="20"/>
                <w:highlight w:val="none"/>
              </w:rPr>
              <w:t>分)</w:t>
            </w:r>
          </w:p>
        </w:tc>
        <w:tc>
          <w:tcPr>
            <w:tcW w:w="1034" w:type="dxa"/>
            <w:vMerge w:val="restart"/>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开展日常交通行政执法</w:t>
            </w:r>
          </w:p>
        </w:tc>
        <w:tc>
          <w:tcPr>
            <w:tcW w:w="1311"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4-5次/周</w:t>
            </w:r>
          </w:p>
        </w:tc>
        <w:tc>
          <w:tcPr>
            <w:tcW w:w="1269"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5次</w:t>
            </w:r>
          </w:p>
        </w:tc>
        <w:tc>
          <w:tcPr>
            <w:tcW w:w="71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开展水上安全专项整治行动</w:t>
            </w:r>
          </w:p>
        </w:tc>
        <w:tc>
          <w:tcPr>
            <w:tcW w:w="1311"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4次</w:t>
            </w:r>
          </w:p>
        </w:tc>
        <w:tc>
          <w:tcPr>
            <w:tcW w:w="1269"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11次</w:t>
            </w:r>
          </w:p>
        </w:tc>
        <w:tc>
          <w:tcPr>
            <w:tcW w:w="71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公路安全畅通</w:t>
            </w:r>
          </w:p>
        </w:tc>
        <w:tc>
          <w:tcPr>
            <w:tcW w:w="1311"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保持良好</w:t>
            </w:r>
          </w:p>
        </w:tc>
        <w:tc>
          <w:tcPr>
            <w:tcW w:w="1269"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保持良好</w:t>
            </w:r>
          </w:p>
        </w:tc>
        <w:tc>
          <w:tcPr>
            <w:tcW w:w="71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发现的佳通运输违法案件查处率</w:t>
            </w:r>
          </w:p>
        </w:tc>
        <w:tc>
          <w:tcPr>
            <w:tcW w:w="1311"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完成时间</w:t>
            </w:r>
          </w:p>
        </w:tc>
        <w:tc>
          <w:tcPr>
            <w:tcW w:w="1311"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截止2025年底</w:t>
            </w:r>
          </w:p>
        </w:tc>
        <w:tc>
          <w:tcPr>
            <w:tcW w:w="1269"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截止</w:t>
            </w:r>
            <w:r>
              <w:rPr>
                <w:rFonts w:hint="eastAsia" w:ascii="仿宋_GB2312" w:hAnsi="仿宋_GB2312" w:eastAsia="仿宋_GB2312" w:cs="仿宋_GB2312"/>
                <w:color w:val="000000"/>
                <w:sz w:val="20"/>
                <w:szCs w:val="20"/>
                <w:highlight w:val="none"/>
                <w:lang w:val="en-US" w:eastAsia="zh-CN"/>
              </w:rPr>
              <w:t>2025年底</w:t>
            </w:r>
          </w:p>
        </w:tc>
        <w:tc>
          <w:tcPr>
            <w:tcW w:w="71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预算执行率</w:t>
            </w:r>
          </w:p>
        </w:tc>
        <w:tc>
          <w:tcPr>
            <w:tcW w:w="1311"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99.75%</w:t>
            </w:r>
          </w:p>
        </w:tc>
        <w:tc>
          <w:tcPr>
            <w:tcW w:w="71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9.98</w:t>
            </w:r>
          </w:p>
        </w:tc>
        <w:tc>
          <w:tcPr>
            <w:tcW w:w="144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主要偏差集中在其他应收款、应付待结算款项等往来科目，对应预算额度内的往来结算资金未按进度列支、兑付，造成账目预算资金结余，预算执行进度滞后。</w:t>
            </w:r>
            <w:r>
              <w:rPr>
                <w:rFonts w:hint="eastAsia" w:ascii="仿宋_GB2312" w:hAnsi="仿宋_GB2312" w:eastAsia="仿宋_GB2312" w:cs="仿宋_GB2312"/>
                <w:color w:val="000000"/>
                <w:sz w:val="20"/>
                <w:szCs w:val="20"/>
                <w:highlight w:val="none"/>
                <w:lang w:val="en-US" w:eastAsia="zh-CN"/>
              </w:rPr>
              <w:t>2026年度将强化预算精细化管理，实现往来资金闭环管理。</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社会成本指标</w:t>
            </w:r>
          </w:p>
        </w:tc>
        <w:tc>
          <w:tcPr>
            <w:tcW w:w="1311"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未对社会造成负面影响</w:t>
            </w:r>
          </w:p>
        </w:tc>
        <w:tc>
          <w:tcPr>
            <w:tcW w:w="1269"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未对社会造成负面影响</w:t>
            </w:r>
          </w:p>
        </w:tc>
        <w:tc>
          <w:tcPr>
            <w:tcW w:w="71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生态环境成本指标</w:t>
            </w:r>
          </w:p>
        </w:tc>
        <w:tc>
          <w:tcPr>
            <w:tcW w:w="1311"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未对生态环境造成负面影响</w:t>
            </w:r>
          </w:p>
        </w:tc>
        <w:tc>
          <w:tcPr>
            <w:tcW w:w="1269"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未对生态环境造成负面影响</w:t>
            </w:r>
          </w:p>
        </w:tc>
        <w:tc>
          <w:tcPr>
            <w:tcW w:w="71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25</w:t>
            </w:r>
            <w:r>
              <w:rPr>
                <w:rFonts w:hint="eastAsia" w:ascii="仿宋_GB2312" w:hAnsi="仿宋_GB2312" w:eastAsia="仿宋_GB2312" w:cs="仿宋_GB2312"/>
                <w:color w:val="000000"/>
                <w:sz w:val="20"/>
                <w:szCs w:val="20"/>
                <w:highlight w:val="none"/>
              </w:rPr>
              <w:t>分）</w:t>
            </w:r>
          </w:p>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交通运输行政执法队经济的促进作用</w:t>
            </w:r>
          </w:p>
        </w:tc>
        <w:tc>
          <w:tcPr>
            <w:tcW w:w="1311"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效果显著</w:t>
            </w:r>
          </w:p>
        </w:tc>
        <w:tc>
          <w:tcPr>
            <w:tcW w:w="1269"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效果显著</w:t>
            </w:r>
          </w:p>
        </w:tc>
        <w:tc>
          <w:tcPr>
            <w:tcW w:w="71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提升水上交通运输市场秩序</w:t>
            </w:r>
          </w:p>
        </w:tc>
        <w:tc>
          <w:tcPr>
            <w:tcW w:w="1311"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有效提升</w:t>
            </w:r>
          </w:p>
        </w:tc>
        <w:tc>
          <w:tcPr>
            <w:tcW w:w="1269"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有效提升</w:t>
            </w:r>
          </w:p>
        </w:tc>
        <w:tc>
          <w:tcPr>
            <w:tcW w:w="71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提升道路交通运输市场秩序</w:t>
            </w:r>
          </w:p>
        </w:tc>
        <w:tc>
          <w:tcPr>
            <w:tcW w:w="1311"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有效提升</w:t>
            </w:r>
          </w:p>
        </w:tc>
        <w:tc>
          <w:tcPr>
            <w:tcW w:w="1269"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有效提升</w:t>
            </w:r>
          </w:p>
        </w:tc>
        <w:tc>
          <w:tcPr>
            <w:tcW w:w="71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公路路域环境</w:t>
            </w:r>
          </w:p>
        </w:tc>
        <w:tc>
          <w:tcPr>
            <w:tcW w:w="1311"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有效提升</w:t>
            </w:r>
          </w:p>
        </w:tc>
        <w:tc>
          <w:tcPr>
            <w:tcW w:w="1269"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有效提升</w:t>
            </w:r>
          </w:p>
        </w:tc>
        <w:tc>
          <w:tcPr>
            <w:tcW w:w="71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守护一江碧水，船舶污染物排放</w:t>
            </w:r>
          </w:p>
        </w:tc>
        <w:tc>
          <w:tcPr>
            <w:tcW w:w="1311"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效果显著</w:t>
            </w:r>
          </w:p>
        </w:tc>
        <w:tc>
          <w:tcPr>
            <w:tcW w:w="1269"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效果显著</w:t>
            </w:r>
          </w:p>
        </w:tc>
        <w:tc>
          <w:tcPr>
            <w:tcW w:w="71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3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12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4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投诉处理市民满意率</w:t>
            </w:r>
          </w:p>
        </w:tc>
        <w:tc>
          <w:tcPr>
            <w:tcW w:w="1311"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71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99.96</w:t>
            </w:r>
          </w:p>
        </w:tc>
        <w:tc>
          <w:tcPr>
            <w:tcW w:w="1446" w:type="dxa"/>
            <w:tcBorders>
              <w:top w:val="nil"/>
              <w:left w:val="nil"/>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张瑞</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2026.06.22</w:t>
      </w:r>
      <w:r>
        <w:rPr>
          <w:rFonts w:hint="default" w:ascii="Times New Roman" w:hAnsi="Times New Roman" w:eastAsia="仿宋_GB2312" w:cs="Times New Roman"/>
          <w:sz w:val="22"/>
          <w:szCs w:val="22"/>
          <w:highlight w:val="none"/>
        </w:rPr>
        <w:t xml:space="preserve"> 联系电话：</w:t>
      </w:r>
      <w:r>
        <w:rPr>
          <w:rFonts w:hint="eastAsia" w:eastAsia="仿宋_GB2312" w:cs="Times New Roman"/>
          <w:sz w:val="22"/>
          <w:szCs w:val="22"/>
          <w:highlight w:val="none"/>
          <w:lang w:val="en-US" w:eastAsia="zh-CN"/>
        </w:rPr>
        <w:t>8725530</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1"/>
        <w:tblW w:w="9851" w:type="dxa"/>
        <w:jc w:val="center"/>
        <w:tblInd w:w="0" w:type="dxa"/>
        <w:tblLayout w:type="fixed"/>
        <w:tblCellMar>
          <w:top w:w="0" w:type="dxa"/>
          <w:left w:w="108" w:type="dxa"/>
          <w:bottom w:w="0" w:type="dxa"/>
          <w:right w:w="108" w:type="dxa"/>
        </w:tblCellMar>
      </w:tblPr>
      <w:tblGrid>
        <w:gridCol w:w="1080"/>
        <w:gridCol w:w="1080"/>
        <w:gridCol w:w="941"/>
        <w:gridCol w:w="1125"/>
        <w:gridCol w:w="1063"/>
        <w:gridCol w:w="1050"/>
        <w:gridCol w:w="1221"/>
        <w:gridCol w:w="873"/>
        <w:gridCol w:w="1418"/>
      </w:tblGrid>
      <w:tr>
        <w:tblPrEx>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春运专项工作经费</w:t>
            </w:r>
          </w:p>
        </w:tc>
      </w:tr>
      <w:tr>
        <w:tblPrEx>
          <w:tblLayout w:type="fixed"/>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209"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岳阳市交通局</w:t>
            </w:r>
          </w:p>
        </w:tc>
        <w:tc>
          <w:tcPr>
            <w:tcW w:w="1050" w:type="dxa"/>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51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岳阳市交通运输综合行政执法支队</w:t>
            </w: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021"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6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122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Layout w:type="fixed"/>
          <w:tblCellMar>
            <w:top w:w="0" w:type="dxa"/>
            <w:left w:w="108" w:type="dxa"/>
            <w:bottom w:w="0" w:type="dxa"/>
            <w:right w:w="108" w:type="dxa"/>
          </w:tblCellMar>
        </w:tblPrEx>
        <w:trPr>
          <w:trHeight w:val="248"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21"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06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0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22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21"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21"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21"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106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10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122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209"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56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209"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主要用于年度春运期间交通运输保障、安全巡查、应急处置、支援服务、宣传引导、物资储备、人员值守等各项春运保障工作支出，旨在全面保障春运期间群众出行安全、顺畅、有序，防范化解道路运输安全风险，提升春运服务保障能力。</w:t>
            </w:r>
          </w:p>
        </w:tc>
        <w:tc>
          <w:tcPr>
            <w:tcW w:w="456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支队在</w:t>
            </w:r>
            <w:r>
              <w:rPr>
                <w:rFonts w:hint="eastAsia" w:ascii="仿宋_GB2312" w:hAnsi="仿宋_GB2312" w:eastAsia="仿宋_GB2312" w:cs="仿宋_GB2312"/>
                <w:color w:val="000000"/>
                <w:sz w:val="20"/>
                <w:szCs w:val="20"/>
                <w:highlight w:val="none"/>
                <w:lang w:val="en-US" w:eastAsia="zh-CN"/>
              </w:rPr>
              <w:t>2025年度春运期间通过实施安全巡查、应急处置、支援服务、宣传引导、物质储备、人员值守等各项春运保障工作，全面保障了春运期间群众出行安全、顺畅、有序、有效防范了道路运输安全风险，有效提升了春运服务保障能力。</w:t>
            </w: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94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6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122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45</w:t>
            </w:r>
            <w:r>
              <w:rPr>
                <w:rFonts w:hint="eastAsia" w:ascii="仿宋_GB2312" w:hAnsi="仿宋_GB2312" w:eastAsia="仿宋_GB2312" w:cs="仿宋_GB2312"/>
                <w:color w:val="000000"/>
                <w:sz w:val="20"/>
                <w:szCs w:val="20"/>
                <w:highlight w:val="none"/>
              </w:rPr>
              <w:t>分)</w:t>
            </w:r>
          </w:p>
        </w:tc>
        <w:tc>
          <w:tcPr>
            <w:tcW w:w="941" w:type="dxa"/>
            <w:vMerge w:val="restart"/>
            <w:tcBorders>
              <w:top w:val="nil"/>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春运保障巡查次数</w:t>
            </w:r>
          </w:p>
        </w:tc>
        <w:tc>
          <w:tcPr>
            <w:tcW w:w="106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40次</w:t>
            </w:r>
            <w:r>
              <w:rPr>
                <w:rFonts w:hint="eastAsia" w:ascii="仿宋_GB2312" w:hAnsi="仿宋_GB2312" w:eastAsia="仿宋_GB2312" w:cs="仿宋_GB2312"/>
                <w:color w:val="000000"/>
                <w:sz w:val="20"/>
                <w:szCs w:val="20"/>
                <w:highlight w:val="none"/>
              </w:rPr>
              <w:t>　</w:t>
            </w:r>
          </w:p>
        </w:tc>
        <w:tc>
          <w:tcPr>
            <w:tcW w:w="10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80次</w:t>
            </w:r>
          </w:p>
        </w:tc>
        <w:tc>
          <w:tcPr>
            <w:tcW w:w="122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1"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春运宣传引导场次</w:t>
            </w:r>
          </w:p>
        </w:tc>
        <w:tc>
          <w:tcPr>
            <w:tcW w:w="106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2次</w:t>
            </w:r>
          </w:p>
        </w:tc>
        <w:tc>
          <w:tcPr>
            <w:tcW w:w="10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5次</w:t>
            </w:r>
          </w:p>
        </w:tc>
        <w:tc>
          <w:tcPr>
            <w:tcW w:w="122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1" w:type="dxa"/>
            <w:vMerge w:val="continue"/>
            <w:tcBorders>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春运值守保障时长</w:t>
            </w:r>
          </w:p>
        </w:tc>
        <w:tc>
          <w:tcPr>
            <w:tcW w:w="106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400小时</w:t>
            </w:r>
          </w:p>
        </w:tc>
        <w:tc>
          <w:tcPr>
            <w:tcW w:w="10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960小时</w:t>
            </w:r>
          </w:p>
        </w:tc>
        <w:tc>
          <w:tcPr>
            <w:tcW w:w="122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1" w:type="dxa"/>
            <w:vMerge w:val="restar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春运安全零重特大事故</w:t>
            </w:r>
          </w:p>
        </w:tc>
        <w:tc>
          <w:tcPr>
            <w:tcW w:w="106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春运期间辖区领域无重特大安全责任事故发生</w:t>
            </w:r>
          </w:p>
        </w:tc>
        <w:tc>
          <w:tcPr>
            <w:tcW w:w="10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春运期间辖区领域无重特大安全责任事故发生</w:t>
            </w:r>
          </w:p>
        </w:tc>
        <w:tc>
          <w:tcPr>
            <w:tcW w:w="122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1"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应急处理办结合格率</w:t>
            </w:r>
          </w:p>
        </w:tc>
        <w:tc>
          <w:tcPr>
            <w:tcW w:w="106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春运突发事件处置及时，合格率</w:t>
            </w: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10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2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1"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春运保障工作按时完成率</w:t>
            </w:r>
          </w:p>
        </w:tc>
        <w:tc>
          <w:tcPr>
            <w:tcW w:w="106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按要求，全部完成各项工作</w:t>
            </w:r>
          </w:p>
        </w:tc>
        <w:tc>
          <w:tcPr>
            <w:tcW w:w="10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圆满完成各项工作</w:t>
            </w:r>
          </w:p>
        </w:tc>
        <w:tc>
          <w:tcPr>
            <w:tcW w:w="122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1"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应急响应启动及时率</w:t>
            </w:r>
          </w:p>
        </w:tc>
        <w:tc>
          <w:tcPr>
            <w:tcW w:w="106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0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2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专项经费执行率</w:t>
            </w:r>
          </w:p>
        </w:tc>
        <w:tc>
          <w:tcPr>
            <w:tcW w:w="106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10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122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w:t>
            </w: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4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1"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群众春运出行秩序改善度</w:t>
            </w:r>
          </w:p>
        </w:tc>
        <w:tc>
          <w:tcPr>
            <w:tcW w:w="106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有效缓解春运客流拥堵问题</w:t>
            </w:r>
          </w:p>
        </w:tc>
        <w:tc>
          <w:tcPr>
            <w:tcW w:w="10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有效缓解春运客流拥堵问题</w:t>
            </w:r>
          </w:p>
        </w:tc>
        <w:tc>
          <w:tcPr>
            <w:tcW w:w="122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1"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春运应急保障能力提升度</w:t>
            </w:r>
          </w:p>
        </w:tc>
        <w:tc>
          <w:tcPr>
            <w:tcW w:w="106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持续提升</w:t>
            </w:r>
          </w:p>
        </w:tc>
        <w:tc>
          <w:tcPr>
            <w:tcW w:w="10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持续提升</w:t>
            </w:r>
            <w:r>
              <w:rPr>
                <w:rFonts w:hint="eastAsia" w:ascii="仿宋_GB2312" w:hAnsi="仿宋_GB2312" w:eastAsia="仿宋_GB2312" w:cs="仿宋_GB2312"/>
                <w:color w:val="000000"/>
                <w:sz w:val="20"/>
                <w:szCs w:val="20"/>
                <w:highlight w:val="none"/>
              </w:rPr>
              <w:t>　</w:t>
            </w:r>
          </w:p>
        </w:tc>
        <w:tc>
          <w:tcPr>
            <w:tcW w:w="122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春运保障工作机制长效性</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形成完善长效机制</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形成完善长效机制</w:t>
            </w:r>
            <w:r>
              <w:rPr>
                <w:rFonts w:hint="eastAsia" w:ascii="仿宋_GB2312" w:hAnsi="仿宋_GB2312" w:eastAsia="仿宋_GB2312" w:cs="仿宋_GB2312"/>
                <w:color w:val="000000"/>
                <w:sz w:val="20"/>
                <w:szCs w:val="20"/>
                <w:highlight w:val="none"/>
              </w:rPr>
              <w:t>　</w:t>
            </w:r>
          </w:p>
        </w:tc>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安全出行宣传长效效果</w:t>
            </w: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群众意识显著提升，形成长效效果</w:t>
            </w:r>
          </w:p>
        </w:tc>
        <w:tc>
          <w:tcPr>
            <w:tcW w:w="10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群众意识显著提升，形成长效效果</w:t>
            </w:r>
          </w:p>
        </w:tc>
        <w:tc>
          <w:tcPr>
            <w:tcW w:w="122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94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群众春运出行满意度</w:t>
            </w:r>
          </w:p>
        </w:tc>
        <w:tc>
          <w:tcPr>
            <w:tcW w:w="106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0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22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6339" w:type="dxa"/>
            <w:gridSpan w:val="6"/>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122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val="0"/>
        <w:kinsoku/>
        <w:overflowPunct/>
        <w:topLinePunct w:val="0"/>
        <w:autoSpaceDE/>
        <w:autoSpaceDN/>
        <w:bidi w:val="0"/>
        <w:adjustRightInd/>
        <w:snapToGrid/>
        <w:textAlignment w:val="auto"/>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p>
    <w:p>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张瑞</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2026.06.22</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eastAsia="仿宋_GB2312" w:cs="Times New Roman"/>
          <w:sz w:val="22"/>
          <w:szCs w:val="22"/>
          <w:highlight w:val="none"/>
          <w:lang w:val="en-US" w:eastAsia="zh-CN"/>
        </w:rPr>
        <w:t>8725530</w:t>
      </w:r>
      <w:r>
        <w:rPr>
          <w:rFonts w:hint="default" w:ascii="Times New Roman" w:hAnsi="Times New Roman" w:eastAsia="仿宋_GB2312" w:cs="Times New Roman"/>
          <w:sz w:val="22"/>
          <w:szCs w:val="22"/>
          <w:highlight w:val="none"/>
        </w:rPr>
        <w:t xml:space="preserve"> 单位负责人签字：</w:t>
      </w:r>
    </w:p>
    <w:p>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1"/>
        <w:tblW w:w="9851" w:type="dxa"/>
        <w:jc w:val="center"/>
        <w:tblInd w:w="0" w:type="dxa"/>
        <w:tblLayout w:type="fixed"/>
        <w:tblCellMar>
          <w:top w:w="0" w:type="dxa"/>
          <w:left w:w="108" w:type="dxa"/>
          <w:bottom w:w="0" w:type="dxa"/>
          <w:right w:w="108" w:type="dxa"/>
        </w:tblCellMar>
      </w:tblPr>
      <w:tblGrid>
        <w:gridCol w:w="1080"/>
        <w:gridCol w:w="1046"/>
        <w:gridCol w:w="1063"/>
        <w:gridCol w:w="1125"/>
        <w:gridCol w:w="1062"/>
        <w:gridCol w:w="1125"/>
        <w:gridCol w:w="1059"/>
        <w:gridCol w:w="873"/>
        <w:gridCol w:w="1418"/>
      </w:tblGrid>
      <w:tr>
        <w:tblPrEx>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日常工作经费</w:t>
            </w:r>
          </w:p>
        </w:tc>
      </w:tr>
      <w:tr>
        <w:tblPrEx>
          <w:tblLayout w:type="fixed"/>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296"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岳阳市交通局</w:t>
            </w:r>
          </w:p>
        </w:tc>
        <w:tc>
          <w:tcPr>
            <w:tcW w:w="1125" w:type="dxa"/>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350"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岳阳市交通运输综合行政执法支队</w:t>
            </w: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09"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6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10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09"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214.9</w:t>
            </w:r>
          </w:p>
        </w:tc>
        <w:tc>
          <w:tcPr>
            <w:tcW w:w="106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214.9</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09"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09"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09"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296"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47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296"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每周开展</w:t>
            </w:r>
            <w:r>
              <w:rPr>
                <w:rFonts w:hint="eastAsia" w:ascii="仿宋_GB2312" w:hAnsi="仿宋_GB2312" w:eastAsia="仿宋_GB2312" w:cs="仿宋_GB2312"/>
                <w:color w:val="000000"/>
                <w:sz w:val="20"/>
                <w:szCs w:val="20"/>
                <w:highlight w:val="none"/>
                <w:lang w:val="en-US" w:eastAsia="zh-CN"/>
              </w:rPr>
              <w:t>4次以上日常（含各类专项整治行动），和特别时段的安全执法检查、监督考核工作。全力打好安全生产各类专项整治攻坚战，加大对交通运输企业未落实安全生产责任的打击力度。“全覆盖、零容忍、严执法、重实效”开展安全执法检查，及时发现、消除生产安全隐患。</w:t>
            </w:r>
            <w:r>
              <w:rPr>
                <w:rFonts w:hint="eastAsia" w:ascii="仿宋_GB2312" w:hAnsi="仿宋_GB2312" w:eastAsia="仿宋_GB2312" w:cs="仿宋_GB2312"/>
                <w:color w:val="000000"/>
                <w:sz w:val="20"/>
                <w:szCs w:val="20"/>
                <w:highlight w:val="none"/>
              </w:rPr>
              <w:t>　　</w:t>
            </w:r>
          </w:p>
        </w:tc>
        <w:tc>
          <w:tcPr>
            <w:tcW w:w="447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2025</w:t>
            </w:r>
            <w:r>
              <w:rPr>
                <w:rFonts w:hint="eastAsia" w:ascii="仿宋_GB2312" w:hAnsi="仿宋_GB2312" w:eastAsia="仿宋_GB2312" w:cs="仿宋_GB2312"/>
                <w:color w:val="000000"/>
                <w:sz w:val="20"/>
                <w:szCs w:val="20"/>
                <w:highlight w:val="none"/>
                <w:lang w:eastAsia="zh-CN"/>
              </w:rPr>
              <w:t>年度支队共查处城区非法经营小汽车</w:t>
            </w:r>
            <w:r>
              <w:rPr>
                <w:rFonts w:hint="eastAsia" w:ascii="仿宋_GB2312" w:hAnsi="仿宋_GB2312" w:eastAsia="仿宋_GB2312" w:cs="仿宋_GB2312"/>
                <w:color w:val="000000"/>
                <w:sz w:val="20"/>
                <w:szCs w:val="20"/>
                <w:highlight w:val="none"/>
                <w:lang w:val="en-US" w:eastAsia="zh-CN"/>
              </w:rPr>
              <w:t>258台词，确保了城区道路运输市场稳定有序；持续深化货车超限超载治理，支队全年共检测货运车辆148082台次，查处违法超限车辆249台次，卸载货物2986.5余吨；经卸载后教育放行货车1586台次，有效的遏制了货运车辆严重超限超载行为；扎实推进路域环境整治，支队高速公路执法大队与高速路产、属地路政等部门联动，共清理高速桥下空间杂物等120余处、拆除违章建筑我11处。公路路政和超限治理执法大队交通工程建设执法中队积极开展行政监督检查，共检查在建养护项目115个，交通工程建设项目21个，发现问题12个，下达违法整改通知书7份。确保了交通建设领域安全生产持续稳定；强化辖区水上执法，水上执法大队全年累计出动执法船艇3660艘次，执法人员900余人次，共查处各类违规船舶3艘，其中查处“三无”船舶4艘。快速响应环保投诉2起，成功处置水上险情1起，救助遇险人员2名。同时积极参与生态保护联合执法，查处非法垂钓、捕鱼案件5起，移交涉刑案件1起，切实守护好“一江碧水”；支队全年办结案件675起，其中普通程序案件527起，简易程序案件148起。</w:t>
            </w: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4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6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6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10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6" w:type="dxa"/>
            <w:vMerge w:val="restart"/>
            <w:tcBorders>
              <w:top w:val="nil"/>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rPr>
              <w:t>0分)</w:t>
            </w:r>
          </w:p>
        </w:tc>
        <w:tc>
          <w:tcPr>
            <w:tcW w:w="1063" w:type="dxa"/>
            <w:vMerge w:val="restar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开展行政执法专项整治行动</w:t>
            </w:r>
          </w:p>
        </w:tc>
        <w:tc>
          <w:tcPr>
            <w:tcW w:w="106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4次</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8次</w:t>
            </w:r>
          </w:p>
        </w:tc>
        <w:tc>
          <w:tcPr>
            <w:tcW w:w="10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6"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发现的重大隐患督促整改、跟踪督办率</w:t>
            </w:r>
          </w:p>
        </w:tc>
        <w:tc>
          <w:tcPr>
            <w:tcW w:w="106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0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6"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道路运输安全</w:t>
            </w:r>
          </w:p>
        </w:tc>
        <w:tc>
          <w:tcPr>
            <w:tcW w:w="106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保持良好</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保持良好</w:t>
            </w:r>
          </w:p>
        </w:tc>
        <w:tc>
          <w:tcPr>
            <w:tcW w:w="10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6"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项目完成时间</w:t>
            </w:r>
          </w:p>
        </w:tc>
        <w:tc>
          <w:tcPr>
            <w:tcW w:w="106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2025年底</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2025年底</w:t>
            </w:r>
          </w:p>
        </w:tc>
        <w:tc>
          <w:tcPr>
            <w:tcW w:w="10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6"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项目完成在预算内</w:t>
            </w:r>
          </w:p>
        </w:tc>
        <w:tc>
          <w:tcPr>
            <w:tcW w:w="106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214.9万元</w:t>
            </w:r>
            <w:r>
              <w:rPr>
                <w:rFonts w:hint="eastAsia" w:ascii="仿宋_GB2312" w:hAnsi="仿宋_GB2312" w:eastAsia="仿宋_GB2312" w:cs="仿宋_GB2312"/>
                <w:color w:val="000000"/>
                <w:sz w:val="20"/>
                <w:szCs w:val="20"/>
                <w:highlight w:val="none"/>
              </w:rPr>
              <w:t>　</w:t>
            </w: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214.9万元</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6"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社会成本指标</w:t>
            </w:r>
          </w:p>
        </w:tc>
        <w:tc>
          <w:tcPr>
            <w:tcW w:w="106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未对未对社会造成负面影响</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未对未对社会造成负面影响</w:t>
            </w:r>
          </w:p>
        </w:tc>
        <w:tc>
          <w:tcPr>
            <w:tcW w:w="10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6" w:type="dxa"/>
            <w:vMerge w:val="continue"/>
            <w:tcBorders>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生态环境成本指标</w:t>
            </w:r>
          </w:p>
        </w:tc>
        <w:tc>
          <w:tcPr>
            <w:tcW w:w="106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未对生态环境造成负面影响</w:t>
            </w: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未对生态环境造成负面影响</w:t>
            </w:r>
          </w:p>
        </w:tc>
        <w:tc>
          <w:tcPr>
            <w:tcW w:w="10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6" w:type="dxa"/>
            <w:vMerge w:val="restar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20</w:t>
            </w:r>
            <w:r>
              <w:rPr>
                <w:rFonts w:hint="eastAsia" w:ascii="仿宋_GB2312" w:hAnsi="仿宋_GB2312" w:eastAsia="仿宋_GB2312" w:cs="仿宋_GB2312"/>
                <w:color w:val="000000"/>
                <w:sz w:val="20"/>
                <w:szCs w:val="20"/>
                <w:highlight w:val="none"/>
              </w:rPr>
              <w:t>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行政执法对经济的促进作用</w:t>
            </w:r>
          </w:p>
        </w:tc>
        <w:tc>
          <w:tcPr>
            <w:tcW w:w="106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效果明显</w:t>
            </w:r>
          </w:p>
        </w:tc>
        <w:tc>
          <w:tcPr>
            <w:tcW w:w="10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道路运输安全形势</w:t>
            </w:r>
          </w:p>
        </w:tc>
        <w:tc>
          <w:tcPr>
            <w:tcW w:w="106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持续向好</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持续向好</w:t>
            </w:r>
            <w:r>
              <w:rPr>
                <w:rFonts w:hint="eastAsia" w:ascii="仿宋_GB2312" w:hAnsi="仿宋_GB2312" w:eastAsia="仿宋_GB2312" w:cs="仿宋_GB2312"/>
                <w:color w:val="000000"/>
                <w:sz w:val="20"/>
                <w:szCs w:val="20"/>
                <w:highlight w:val="none"/>
              </w:rPr>
              <w:t>　</w:t>
            </w:r>
          </w:p>
        </w:tc>
        <w:tc>
          <w:tcPr>
            <w:tcW w:w="10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3" w:type="dxa"/>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道路路面交通环境</w:t>
            </w:r>
          </w:p>
        </w:tc>
        <w:tc>
          <w:tcPr>
            <w:tcW w:w="106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保持良好</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保持良好</w:t>
            </w:r>
            <w:r>
              <w:rPr>
                <w:rFonts w:hint="eastAsia" w:ascii="仿宋_GB2312" w:hAnsi="仿宋_GB2312" w:eastAsia="仿宋_GB2312" w:cs="仿宋_GB2312"/>
                <w:color w:val="000000"/>
                <w:sz w:val="20"/>
                <w:szCs w:val="20"/>
                <w:highlight w:val="none"/>
              </w:rPr>
              <w:t>　</w:t>
            </w:r>
          </w:p>
        </w:tc>
        <w:tc>
          <w:tcPr>
            <w:tcW w:w="10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4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6" w:type="dxa"/>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63" w:type="dxa"/>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投诉处理市民满意率</w:t>
            </w:r>
          </w:p>
        </w:tc>
        <w:tc>
          <w:tcPr>
            <w:tcW w:w="106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0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6501" w:type="dxa"/>
            <w:gridSpan w:val="6"/>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10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val="0"/>
        <w:kinsoku/>
        <w:overflowPunct/>
        <w:topLinePunct w:val="0"/>
        <w:autoSpaceDE/>
        <w:autoSpaceDN/>
        <w:bidi w:val="0"/>
        <w:adjustRightInd/>
        <w:snapToGrid/>
        <w:textAlignment w:val="auto"/>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张瑞</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2026.6.22</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eastAsia="仿宋_GB2312" w:cs="Times New Roman"/>
          <w:sz w:val="22"/>
          <w:szCs w:val="22"/>
          <w:highlight w:val="none"/>
          <w:lang w:val="en-US" w:eastAsia="zh-CN"/>
        </w:rPr>
        <w:t xml:space="preserve">8725530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1"/>
        <w:tblW w:w="9851" w:type="dxa"/>
        <w:jc w:val="center"/>
        <w:tblInd w:w="0" w:type="dxa"/>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治超设备更新</w:t>
            </w:r>
          </w:p>
        </w:tc>
      </w:tr>
      <w:tr>
        <w:tblPrEx>
          <w:tblLayout w:type="fixed"/>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岳阳市交通局</w:t>
            </w:r>
          </w:p>
        </w:tc>
        <w:tc>
          <w:tcPr>
            <w:tcW w:w="1134" w:type="dxa"/>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岳阳市交通运输综合行政执法支队</w:t>
            </w: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rPr>
              <w:t>0分)</w:t>
            </w:r>
          </w:p>
        </w:tc>
        <w:tc>
          <w:tcPr>
            <w:tcW w:w="1080"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年度全面校准次数</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1次</w:t>
            </w: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故障完成维修率</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维护保养合格率</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设备完好率</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定时维护按时完成率</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年度维护总费用</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未超过年度预算</w:t>
            </w: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未超过年度预算</w:t>
            </w: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0分）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治超检查连续保障率</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维护流程标准覆盖率</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过往司乘人员满意度</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val="0"/>
        <w:kinsoku/>
        <w:overflowPunct/>
        <w:topLinePunct w:val="0"/>
        <w:autoSpaceDE/>
        <w:autoSpaceDN/>
        <w:bidi w:val="0"/>
        <w:adjustRightInd/>
        <w:snapToGrid/>
        <w:textAlignment w:val="auto"/>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p>
    <w:p>
      <w:pPr>
        <w:keepNext w:val="0"/>
        <w:keepLines w:val="0"/>
        <w:pageBreakBefore w:val="0"/>
        <w:widowControl w:val="0"/>
        <w:kinsoku/>
        <w:overflowPunct/>
        <w:topLinePunct w:val="0"/>
        <w:autoSpaceDE/>
        <w:autoSpaceDN/>
        <w:bidi w:val="0"/>
        <w:adjustRightInd/>
        <w:snapToGrid/>
        <w:textAlignment w:val="auto"/>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张瑞</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 xml:space="preserve">2026.6.22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8725530</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方正小标宋_GBK" w:cs="Times New Roman"/>
          <w:sz w:val="52"/>
          <w:szCs w:val="5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岳阳市交通运输综合行政执法支队</w:t>
      </w: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方正小标宋_GBK" w:cs="Times New Roman"/>
          <w:b/>
          <w:sz w:val="52"/>
          <w:szCs w:val="5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overflowPunct/>
        <w:topLinePunct w:val="0"/>
        <w:autoSpaceDE/>
        <w:autoSpaceDN/>
        <w:bidi w:val="0"/>
        <w:adjustRightInd/>
        <w:snapToGrid/>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sz w:val="32"/>
          <w:szCs w:val="32"/>
          <w:highlight w:val="none"/>
        </w:rPr>
      </w:pPr>
      <w:r>
        <w:rPr>
          <w:rFonts w:hint="eastAsia"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 xml:space="preserve">年 </w:t>
      </w:r>
      <w:r>
        <w:rPr>
          <w:rFonts w:hint="eastAsia"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 </w:t>
      </w:r>
      <w:r>
        <w:rPr>
          <w:rFonts w:hint="eastAsia" w:eastAsia="楷体_GB2312" w:cs="Times New Roman"/>
          <w:sz w:val="32"/>
          <w:szCs w:val="32"/>
          <w:highlight w:val="none"/>
          <w:lang w:val="en-US" w:eastAsia="zh-CN"/>
        </w:rPr>
        <w:t>22</w:t>
      </w:r>
      <w:r>
        <w:rPr>
          <w:rFonts w:hint="default" w:ascii="Times New Roman" w:hAnsi="Times New Roman" w:eastAsia="楷体_GB2312" w:cs="Times New Roman"/>
          <w:sz w:val="32"/>
          <w:szCs w:val="32"/>
          <w:highlight w:val="none"/>
        </w:rPr>
        <w:t xml:space="preserve"> 日</w:t>
      </w: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ind w:left="1760" w:hanging="1760" w:hangingChars="400"/>
        <w:jc w:val="both"/>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岳阳市交通运输综合行政执法支队</w:t>
      </w: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eastAsia="黑体" w:cs="Times New Roman"/>
          <w:sz w:val="32"/>
          <w:szCs w:val="32"/>
          <w:highlight w:val="none"/>
          <w:lang w:val="en-US" w:eastAsia="zh-CN"/>
        </w:rPr>
        <w:t>一、</w:t>
      </w:r>
      <w:r>
        <w:rPr>
          <w:rFonts w:hint="default" w:ascii="Times New Roman" w:hAnsi="Times New Roman" w:eastAsia="黑体" w:cs="Times New Roman"/>
          <w:sz w:val="32"/>
          <w:szCs w:val="32"/>
          <w:highlight w:val="none"/>
        </w:rPr>
        <w:t>部门（单位）基本情况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岳阳市交通运输综合</w:t>
      </w:r>
      <w:r>
        <w:rPr>
          <w:rFonts w:hint="eastAsia" w:ascii="楷体" w:hAnsi="楷体" w:eastAsia="楷体" w:cs="楷体"/>
          <w:sz w:val="32"/>
          <w:szCs w:val="32"/>
          <w:lang w:eastAsia="zh-CN"/>
        </w:rPr>
        <w:t>行政</w:t>
      </w:r>
      <w:r>
        <w:rPr>
          <w:rFonts w:hint="eastAsia" w:ascii="楷体" w:hAnsi="楷体" w:eastAsia="楷体" w:cs="楷体"/>
          <w:sz w:val="32"/>
          <w:szCs w:val="32"/>
        </w:rPr>
        <w:t>执法支队为</w:t>
      </w:r>
      <w:r>
        <w:rPr>
          <w:rFonts w:hint="eastAsia" w:ascii="楷体" w:hAnsi="楷体" w:eastAsia="楷体" w:cs="楷体"/>
          <w:sz w:val="32"/>
          <w:szCs w:val="32"/>
          <w:lang w:eastAsia="zh-CN"/>
        </w:rPr>
        <w:t>副处级</w:t>
      </w:r>
      <w:r>
        <w:rPr>
          <w:rFonts w:hint="eastAsia" w:ascii="楷体" w:hAnsi="楷体" w:eastAsia="楷体" w:cs="楷体"/>
          <w:sz w:val="32"/>
          <w:szCs w:val="32"/>
        </w:rPr>
        <w:t>财政全额预算单位</w:t>
      </w:r>
      <w:r>
        <w:rPr>
          <w:rFonts w:hint="eastAsia" w:ascii="楷体" w:hAnsi="楷体" w:eastAsia="楷体" w:cs="楷体"/>
          <w:sz w:val="32"/>
          <w:szCs w:val="32"/>
          <w:lang w:eastAsia="zh-CN"/>
        </w:rPr>
        <w:t>，内设</w:t>
      </w:r>
      <w:r>
        <w:rPr>
          <w:rFonts w:hint="eastAsia" w:ascii="楷体" w:hAnsi="楷体" w:eastAsia="楷体" w:cs="楷体"/>
          <w:sz w:val="32"/>
          <w:szCs w:val="32"/>
          <w:shd w:val="clear" w:color="auto" w:fill="auto"/>
          <w:lang w:val="en-US" w:eastAsia="zh-CN"/>
        </w:rPr>
        <w:t>7</w:t>
      </w:r>
      <w:r>
        <w:rPr>
          <w:rFonts w:hint="eastAsia" w:ascii="楷体" w:hAnsi="楷体" w:eastAsia="楷体" w:cs="楷体"/>
          <w:sz w:val="32"/>
          <w:szCs w:val="32"/>
          <w:lang w:val="en-US" w:eastAsia="zh-CN"/>
        </w:rPr>
        <w:t>个科室，下设</w:t>
      </w:r>
      <w:r>
        <w:rPr>
          <w:rFonts w:hint="eastAsia" w:ascii="楷体" w:hAnsi="楷体" w:eastAsia="楷体" w:cs="楷体"/>
          <w:sz w:val="32"/>
          <w:szCs w:val="32"/>
          <w:shd w:val="clear" w:color="auto" w:fill="auto"/>
          <w:lang w:val="en-US" w:eastAsia="zh-CN"/>
        </w:rPr>
        <w:t>10</w:t>
      </w:r>
      <w:r>
        <w:rPr>
          <w:rFonts w:hint="eastAsia" w:ascii="楷体" w:hAnsi="楷体" w:eastAsia="楷体" w:cs="楷体"/>
          <w:sz w:val="32"/>
          <w:szCs w:val="32"/>
          <w:lang w:val="en-US" w:eastAsia="zh-CN"/>
        </w:rPr>
        <w:t>个二级机构，核定编制621人，实有在职人员595人，离退休人员</w:t>
      </w:r>
      <w:r>
        <w:rPr>
          <w:rFonts w:hint="eastAsia" w:ascii="楷体" w:hAnsi="楷体" w:eastAsia="楷体" w:cs="楷体"/>
          <w:sz w:val="32"/>
          <w:szCs w:val="32"/>
          <w:shd w:val="clear" w:color="auto" w:fill="auto"/>
          <w:lang w:val="en-US" w:eastAsia="zh-CN"/>
        </w:rPr>
        <w:t>250</w:t>
      </w:r>
      <w:r>
        <w:rPr>
          <w:rFonts w:hint="eastAsia" w:ascii="楷体" w:hAnsi="楷体" w:eastAsia="楷体" w:cs="楷体"/>
          <w:sz w:val="32"/>
          <w:szCs w:val="32"/>
          <w:lang w:val="en-US" w:eastAsia="zh-CN"/>
        </w:rPr>
        <w:t>人。</w:t>
      </w:r>
      <w:r>
        <w:rPr>
          <w:rFonts w:hint="eastAsia" w:ascii="楷体" w:hAnsi="楷体" w:eastAsia="楷体" w:cs="楷体"/>
          <w:sz w:val="32"/>
          <w:szCs w:val="32"/>
          <w:lang w:eastAsia="zh-CN"/>
        </w:rPr>
        <w:t>支队主要工作</w:t>
      </w:r>
      <w:r>
        <w:rPr>
          <w:rFonts w:hint="eastAsia" w:ascii="楷体" w:hAnsi="楷体" w:eastAsia="楷体" w:cs="楷体"/>
          <w:sz w:val="32"/>
          <w:szCs w:val="32"/>
        </w:rPr>
        <w:t>职能职责：宣传贯彻执行国家、地方和上级交通主管部门有关交通运输行政执法（含道路运输、公路路政、城市客运</w:t>
      </w:r>
      <w:r>
        <w:rPr>
          <w:rFonts w:hint="eastAsia" w:ascii="楷体" w:hAnsi="楷体" w:eastAsia="楷体" w:cs="楷体"/>
          <w:sz w:val="32"/>
          <w:szCs w:val="32"/>
          <w:lang w:eastAsia="zh-CN"/>
        </w:rPr>
        <w:t>、交通工程质量安全监督、高速公路、水上等</w:t>
      </w:r>
      <w:r>
        <w:rPr>
          <w:rFonts w:hint="eastAsia" w:ascii="楷体" w:hAnsi="楷体" w:eastAsia="楷体" w:cs="楷体"/>
          <w:sz w:val="32"/>
          <w:szCs w:val="32"/>
        </w:rPr>
        <w:t>）的法律、法规、规章和政策</w:t>
      </w:r>
      <w:r>
        <w:rPr>
          <w:rFonts w:hint="eastAsia" w:ascii="楷体" w:hAnsi="楷体" w:eastAsia="楷体" w:cs="楷体"/>
          <w:sz w:val="32"/>
          <w:szCs w:val="32"/>
          <w:lang w:eastAsia="zh-CN"/>
        </w:rPr>
        <w:t>，</w:t>
      </w:r>
      <w:r>
        <w:rPr>
          <w:rFonts w:hint="eastAsia" w:ascii="楷体" w:hAnsi="楷体" w:eastAsia="楷体" w:cs="楷体"/>
          <w:sz w:val="32"/>
          <w:szCs w:val="32"/>
        </w:rPr>
        <w:t>保障交通运输事业健康有序发展</w:t>
      </w:r>
      <w:r>
        <w:rPr>
          <w:rFonts w:hint="eastAsia" w:ascii="楷体" w:hAnsi="楷体" w:eastAsia="楷体" w:cs="楷体"/>
          <w:sz w:val="32"/>
          <w:szCs w:val="32"/>
          <w:lang w:eastAsia="zh-CN"/>
        </w:rPr>
        <w:t>；负责</w:t>
      </w:r>
      <w:r>
        <w:rPr>
          <w:rFonts w:hint="eastAsia" w:ascii="楷体" w:hAnsi="楷体" w:eastAsia="楷体" w:cs="楷体"/>
          <w:sz w:val="32"/>
          <w:szCs w:val="32"/>
          <w:lang w:val="en-US" w:eastAsia="zh-CN"/>
        </w:rPr>
        <w:t>依法制定全市交通运输综合行政执法的程序、标准、规定并组织实施；</w:t>
      </w:r>
      <w:r>
        <w:rPr>
          <w:rFonts w:hint="eastAsia" w:ascii="楷体" w:hAnsi="楷体" w:eastAsia="楷体" w:cs="楷体"/>
          <w:sz w:val="32"/>
          <w:szCs w:val="32"/>
        </w:rPr>
        <w:t>负责全市交通运输综合行政执法的组织、指挥和协调</w:t>
      </w:r>
      <w:r>
        <w:rPr>
          <w:rFonts w:hint="eastAsia" w:ascii="楷体" w:hAnsi="楷体" w:eastAsia="楷体" w:cs="楷体"/>
          <w:sz w:val="32"/>
          <w:szCs w:val="32"/>
          <w:lang w:eastAsia="zh-CN"/>
        </w:rPr>
        <w:t>；</w:t>
      </w:r>
      <w:r>
        <w:rPr>
          <w:rFonts w:hint="eastAsia" w:ascii="楷体" w:hAnsi="楷体" w:eastAsia="楷体" w:cs="楷体"/>
          <w:sz w:val="32"/>
          <w:szCs w:val="32"/>
        </w:rPr>
        <w:t>负责全市辖区范围内交通运输综合行政执法的具体实施</w:t>
      </w:r>
      <w:r>
        <w:rPr>
          <w:rFonts w:hint="eastAsia" w:ascii="楷体" w:hAnsi="楷体" w:eastAsia="楷体" w:cs="楷体"/>
          <w:sz w:val="32"/>
          <w:szCs w:val="32"/>
          <w:lang w:eastAsia="zh-CN"/>
        </w:rPr>
        <w:t>。</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2"/>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楷体" w:hAnsi="楷体" w:eastAsia="楷体" w:cs="楷体"/>
          <w:b w:val="0"/>
          <w:bCs/>
          <w:sz w:val="32"/>
          <w:szCs w:val="32"/>
          <w:lang w:val="en-US" w:eastAsia="zh-CN"/>
        </w:rPr>
        <w:t>2025年度基本支出总额</w:t>
      </w:r>
      <w:r>
        <w:rPr>
          <w:rFonts w:hint="eastAsia" w:ascii="楷体" w:hAnsi="楷体" w:eastAsia="楷体" w:cs="楷体"/>
          <w:b w:val="0"/>
          <w:bCs/>
          <w:color w:val="auto"/>
          <w:sz w:val="32"/>
          <w:szCs w:val="32"/>
          <w:lang w:val="en-US" w:eastAsia="zh-CN"/>
        </w:rPr>
        <w:t>11904.46</w:t>
      </w:r>
      <w:r>
        <w:rPr>
          <w:rFonts w:hint="eastAsia" w:ascii="楷体" w:hAnsi="楷体" w:eastAsia="楷体" w:cs="楷体"/>
          <w:b w:val="0"/>
          <w:bCs/>
          <w:sz w:val="32"/>
          <w:szCs w:val="32"/>
          <w:lang w:val="en-US" w:eastAsia="zh-CN"/>
        </w:rPr>
        <w:t>万元，其中：工资福利支出9933.52万元，商品和服务支出812.14万元，对个人和家庭的补助1157.78万元，资本性支出1.02万元。</w:t>
      </w:r>
    </w:p>
    <w:p>
      <w:pPr>
        <w:pStyle w:val="12"/>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lang w:val="en-US" w:eastAsia="zh-CN"/>
        </w:rPr>
        <w:t xml:space="preserve"> </w:t>
      </w:r>
      <w:r>
        <w:rPr>
          <w:rFonts w:hint="eastAsia" w:ascii="Times New Roman" w:hAnsi="Times New Roman" w:eastAsia="楷体_GB2312" w:cs="Times New Roman"/>
          <w:b w:val="0"/>
          <w:bCs/>
          <w:sz w:val="32"/>
          <w:szCs w:val="32"/>
          <w:lang w:val="en-US" w:eastAsia="zh-CN"/>
        </w:rPr>
        <w:t xml:space="preserve"> </w:t>
      </w:r>
      <w:r>
        <w:rPr>
          <w:rFonts w:hint="eastAsia" w:ascii="Times New Roman" w:hAnsi="Times New Roman" w:eastAsia="楷体_GB2312" w:cs="Times New Roman"/>
          <w:b w:val="0"/>
          <w:bCs/>
          <w:color w:val="auto"/>
          <w:sz w:val="32"/>
          <w:szCs w:val="32"/>
          <w:lang w:val="en-US" w:eastAsia="zh-CN"/>
        </w:rPr>
        <w:t>2025年度项目支出总额239.9万元，其中：日常工作专项经费214.9万元，治超设备更新专项经费5万元，春运专项经费20万元。</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政府性基金预算支出情况</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640" w:firstLineChars="200"/>
        <w:jc w:val="both"/>
        <w:textAlignment w:val="auto"/>
        <w:rPr>
          <w:rFonts w:hint="default" w:ascii="Times New Roman" w:hAnsi="Times New Roman" w:eastAsia="黑体" w:cs="Times New Roman"/>
          <w:sz w:val="32"/>
          <w:szCs w:val="32"/>
          <w:highlight w:val="none"/>
        </w:rPr>
      </w:pPr>
      <w:r>
        <w:rPr>
          <w:rFonts w:hint="eastAsia" w:ascii="楷体" w:hAnsi="楷体" w:eastAsia="楷体" w:cs="楷体"/>
          <w:sz w:val="32"/>
          <w:szCs w:val="32"/>
          <w:lang w:val="en-US" w:eastAsia="zh-CN"/>
        </w:rPr>
        <w:t>2025年度支队无政府性基金预算支出情况</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国有资本经营预算支出情况</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640" w:firstLineChars="200"/>
        <w:jc w:val="both"/>
        <w:textAlignment w:val="auto"/>
        <w:rPr>
          <w:rFonts w:hint="default" w:ascii="Times New Roman" w:hAnsi="Times New Roman" w:eastAsia="黑体" w:cs="Times New Roman"/>
          <w:sz w:val="32"/>
          <w:szCs w:val="32"/>
          <w:highlight w:val="none"/>
        </w:rPr>
      </w:pPr>
      <w:r>
        <w:rPr>
          <w:rFonts w:hint="eastAsia" w:ascii="楷体" w:hAnsi="楷体" w:eastAsia="楷体" w:cs="楷体"/>
          <w:sz w:val="32"/>
          <w:szCs w:val="32"/>
          <w:lang w:val="en-US" w:eastAsia="zh-CN"/>
        </w:rPr>
        <w:t>2025年度支队无政府性基金预算支出情况</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社会保险基金预算支出情况</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2025年度支队无政府性基金预算支出情况</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eastAsia="楷体"/>
          <w:lang w:eastAsia="zh-CN"/>
        </w:rPr>
      </w:pPr>
      <w:r>
        <w:rPr>
          <w:rFonts w:hint="eastAsia" w:ascii="楷体" w:hAnsi="楷体" w:eastAsia="楷体" w:cs="楷体"/>
          <w:b/>
          <w:i w:val="0"/>
          <w:caps w:val="0"/>
          <w:color w:val="000000"/>
          <w:spacing w:val="0"/>
          <w:sz w:val="32"/>
          <w:szCs w:val="32"/>
          <w:shd w:val="clear" w:color="auto" w:fill="FFFFFF"/>
        </w:rPr>
        <w:t>（</w:t>
      </w:r>
      <w:r>
        <w:rPr>
          <w:rFonts w:hint="eastAsia" w:ascii="楷体" w:hAnsi="楷体" w:eastAsia="楷体" w:cs="楷体"/>
          <w:b/>
          <w:i w:val="0"/>
          <w:caps w:val="0"/>
          <w:color w:val="000000"/>
          <w:spacing w:val="0"/>
          <w:sz w:val="32"/>
          <w:szCs w:val="32"/>
          <w:shd w:val="clear" w:color="auto" w:fill="FFFFFF"/>
          <w:lang w:eastAsia="zh-CN"/>
        </w:rPr>
        <w:t>一</w:t>
      </w:r>
      <w:r>
        <w:rPr>
          <w:rFonts w:hint="eastAsia" w:ascii="楷体" w:hAnsi="楷体" w:eastAsia="楷体" w:cs="楷体"/>
          <w:b/>
          <w:i w:val="0"/>
          <w:caps w:val="0"/>
          <w:color w:val="000000"/>
          <w:spacing w:val="0"/>
          <w:sz w:val="32"/>
          <w:szCs w:val="32"/>
          <w:shd w:val="clear" w:color="auto" w:fill="FFFFFF"/>
        </w:rPr>
        <w:t>）</w:t>
      </w:r>
      <w:r>
        <w:rPr>
          <w:rFonts w:hint="eastAsia" w:ascii="楷体" w:hAnsi="楷体" w:eastAsia="楷体" w:cs="楷体"/>
          <w:b/>
          <w:i w:val="0"/>
          <w:caps w:val="0"/>
          <w:color w:val="000000"/>
          <w:spacing w:val="0"/>
          <w:sz w:val="32"/>
          <w:szCs w:val="32"/>
          <w:shd w:val="clear" w:color="auto" w:fill="FFFFFF"/>
          <w:lang w:eastAsia="zh-CN"/>
        </w:rPr>
        <w:t>单位整体支出情况</w:t>
      </w:r>
    </w:p>
    <w:p>
      <w:pPr>
        <w:ind w:left="0" w:leftChars="0" w:firstLine="1120" w:firstLineChars="350"/>
        <w:rPr>
          <w:rFonts w:hint="eastAsia" w:ascii="楷体" w:hAnsi="楷体" w:eastAsia="楷体" w:cs="楷体"/>
          <w:sz w:val="32"/>
          <w:szCs w:val="32"/>
        </w:rPr>
      </w:pPr>
      <w:r>
        <w:rPr>
          <w:rFonts w:hint="eastAsia" w:ascii="楷体" w:hAnsi="楷体" w:eastAsia="楷体" w:cs="楷体"/>
          <w:sz w:val="32"/>
          <w:szCs w:val="32"/>
        </w:rPr>
        <w:t>1、预算执行情况：202</w:t>
      </w:r>
      <w:r>
        <w:rPr>
          <w:rFonts w:hint="eastAsia" w:ascii="楷体" w:hAnsi="楷体" w:eastAsia="楷体" w:cs="楷体"/>
          <w:sz w:val="32"/>
          <w:szCs w:val="32"/>
          <w:lang w:val="en-US" w:eastAsia="zh-CN"/>
        </w:rPr>
        <w:t>5</w:t>
      </w:r>
      <w:r>
        <w:rPr>
          <w:rFonts w:hint="eastAsia" w:ascii="楷体" w:hAnsi="楷体" w:eastAsia="楷体" w:cs="楷体"/>
          <w:sz w:val="32"/>
          <w:szCs w:val="32"/>
        </w:rPr>
        <w:t>年预算执行数</w:t>
      </w:r>
      <w:r>
        <w:rPr>
          <w:rFonts w:hint="eastAsia" w:ascii="楷体" w:hAnsi="楷体" w:eastAsia="楷体" w:cs="楷体"/>
          <w:color w:val="auto"/>
          <w:sz w:val="32"/>
          <w:szCs w:val="32"/>
          <w:lang w:val="en-US" w:eastAsia="zh-CN"/>
        </w:rPr>
        <w:t>12231.81</w:t>
      </w:r>
      <w:r>
        <w:rPr>
          <w:rFonts w:hint="eastAsia" w:ascii="楷体" w:hAnsi="楷体" w:eastAsia="楷体" w:cs="楷体"/>
          <w:sz w:val="32"/>
          <w:szCs w:val="32"/>
        </w:rPr>
        <w:t>万元，年初预算数</w:t>
      </w:r>
      <w:r>
        <w:rPr>
          <w:rFonts w:hint="eastAsia" w:ascii="楷体" w:hAnsi="楷体" w:eastAsia="楷体" w:cs="楷体"/>
          <w:color w:val="auto"/>
          <w:sz w:val="32"/>
          <w:szCs w:val="32"/>
          <w:lang w:val="en-US" w:eastAsia="zh-CN"/>
        </w:rPr>
        <w:t>12262.05</w:t>
      </w:r>
      <w:r>
        <w:rPr>
          <w:rFonts w:hint="eastAsia" w:ascii="楷体" w:hAnsi="楷体" w:eastAsia="楷体" w:cs="楷体"/>
          <w:sz w:val="32"/>
          <w:szCs w:val="32"/>
        </w:rPr>
        <w:t>万元，预算执行率</w:t>
      </w:r>
      <w:r>
        <w:rPr>
          <w:rFonts w:hint="eastAsia" w:ascii="楷体" w:hAnsi="楷体" w:eastAsia="楷体" w:cs="楷体"/>
          <w:sz w:val="32"/>
          <w:szCs w:val="32"/>
          <w:lang w:val="en-US" w:eastAsia="zh-CN"/>
        </w:rPr>
        <w:t>99.75%</w:t>
      </w:r>
      <w:r>
        <w:rPr>
          <w:rFonts w:hint="eastAsia" w:ascii="楷体" w:hAnsi="楷体" w:eastAsia="楷体" w:cs="楷体"/>
          <w:sz w:val="32"/>
          <w:szCs w:val="32"/>
        </w:rPr>
        <w:t>。</w:t>
      </w:r>
      <w:r>
        <w:rPr>
          <w:rFonts w:hint="eastAsia" w:ascii="楷体" w:hAnsi="楷体" w:eastAsia="楷体" w:cs="楷体"/>
          <w:sz w:val="32"/>
          <w:szCs w:val="32"/>
          <w:lang w:val="en-US" w:eastAsia="zh-CN"/>
        </w:rPr>
        <w:t>我支队</w:t>
      </w:r>
      <w:r>
        <w:rPr>
          <w:rFonts w:hint="eastAsia" w:ascii="楷体" w:hAnsi="楷体" w:eastAsia="楷体" w:cs="楷体"/>
          <w:sz w:val="32"/>
          <w:szCs w:val="32"/>
        </w:rPr>
        <w:t>定期公开了财务情况，及时在</w:t>
      </w:r>
      <w:r>
        <w:rPr>
          <w:rFonts w:hint="eastAsia" w:ascii="楷体" w:hAnsi="楷体" w:eastAsia="楷体" w:cs="楷体"/>
          <w:sz w:val="32"/>
          <w:szCs w:val="32"/>
          <w:lang w:val="en-US" w:eastAsia="zh-CN"/>
        </w:rPr>
        <w:t>岳阳</w:t>
      </w:r>
      <w:r>
        <w:rPr>
          <w:rFonts w:hint="eastAsia" w:ascii="楷体" w:hAnsi="楷体" w:eastAsia="楷体" w:cs="楷体"/>
          <w:sz w:val="32"/>
          <w:szCs w:val="32"/>
        </w:rPr>
        <w:t>市</w:t>
      </w:r>
      <w:r>
        <w:rPr>
          <w:rFonts w:hint="eastAsia" w:ascii="楷体" w:hAnsi="楷体" w:eastAsia="楷体" w:cs="楷体"/>
          <w:sz w:val="32"/>
          <w:szCs w:val="32"/>
          <w:lang w:val="en-US" w:eastAsia="zh-CN"/>
        </w:rPr>
        <w:t>交通</w:t>
      </w:r>
      <w:r>
        <w:rPr>
          <w:rFonts w:hint="eastAsia" w:ascii="楷体" w:hAnsi="楷体" w:eastAsia="楷体" w:cs="楷体"/>
          <w:color w:val="000000"/>
          <w:sz w:val="32"/>
          <w:szCs w:val="32"/>
          <w:lang w:val="en-US" w:eastAsia="zh-CN"/>
        </w:rPr>
        <w:t>运输</w:t>
      </w:r>
      <w:r>
        <w:rPr>
          <w:rFonts w:hint="eastAsia" w:ascii="楷体" w:hAnsi="楷体" w:eastAsia="楷体" w:cs="楷体"/>
          <w:sz w:val="32"/>
          <w:szCs w:val="32"/>
          <w:lang w:val="en-US" w:eastAsia="zh-CN"/>
        </w:rPr>
        <w:t>局门户</w:t>
      </w:r>
      <w:r>
        <w:rPr>
          <w:rFonts w:hint="eastAsia" w:ascii="楷体" w:hAnsi="楷体" w:eastAsia="楷体" w:cs="楷体"/>
          <w:sz w:val="32"/>
          <w:szCs w:val="32"/>
        </w:rPr>
        <w:t>网站公布部门预决算和“三公”经费等信息，接受群众和社会监督。</w:t>
      </w:r>
      <w:r>
        <w:rPr>
          <w:rFonts w:hint="eastAsia" w:ascii="楷体" w:hAnsi="楷体" w:eastAsia="楷体" w:cs="楷体"/>
          <w:sz w:val="32"/>
          <w:szCs w:val="32"/>
          <w:lang w:val="en-US" w:eastAsia="zh-CN"/>
        </w:rPr>
        <w:t>2026</w:t>
      </w:r>
      <w:r>
        <w:rPr>
          <w:rFonts w:hint="eastAsia" w:ascii="楷体" w:hAnsi="楷体" w:eastAsia="楷体" w:cs="楷体"/>
          <w:sz w:val="32"/>
          <w:szCs w:val="32"/>
        </w:rPr>
        <w:t>年</w:t>
      </w:r>
      <w:r>
        <w:rPr>
          <w:rFonts w:hint="eastAsia" w:ascii="楷体" w:hAnsi="楷体" w:eastAsia="楷体" w:cs="楷体"/>
          <w:sz w:val="32"/>
          <w:szCs w:val="32"/>
          <w:lang w:val="en-US" w:eastAsia="zh-CN"/>
        </w:rPr>
        <w:t>2</w:t>
      </w:r>
      <w:r>
        <w:rPr>
          <w:rFonts w:hint="eastAsia" w:ascii="楷体" w:hAnsi="楷体" w:eastAsia="楷体" w:cs="楷体"/>
          <w:sz w:val="32"/>
          <w:szCs w:val="32"/>
        </w:rPr>
        <w:t>月公布了202</w:t>
      </w:r>
      <w:r>
        <w:rPr>
          <w:rFonts w:hint="eastAsia" w:ascii="楷体" w:hAnsi="楷体" w:eastAsia="楷体" w:cs="楷体"/>
          <w:sz w:val="32"/>
          <w:szCs w:val="32"/>
          <w:lang w:val="en-US" w:eastAsia="zh-CN"/>
        </w:rPr>
        <w:t>5</w:t>
      </w:r>
      <w:r>
        <w:rPr>
          <w:rFonts w:hint="eastAsia" w:ascii="楷体" w:hAnsi="楷体" w:eastAsia="楷体" w:cs="楷体"/>
          <w:sz w:val="32"/>
          <w:szCs w:val="32"/>
        </w:rPr>
        <w:t>年</w:t>
      </w:r>
      <w:r>
        <w:rPr>
          <w:rFonts w:hint="eastAsia" w:ascii="楷体" w:hAnsi="楷体" w:eastAsia="楷体" w:cs="楷体"/>
          <w:sz w:val="32"/>
          <w:szCs w:val="32"/>
          <w:lang w:val="en-US" w:eastAsia="zh-CN"/>
        </w:rPr>
        <w:t>支队</w:t>
      </w:r>
      <w:r>
        <w:rPr>
          <w:rFonts w:hint="eastAsia" w:ascii="楷体" w:hAnsi="楷体" w:eastAsia="楷体" w:cs="楷体"/>
          <w:sz w:val="32"/>
          <w:szCs w:val="32"/>
        </w:rPr>
        <w:t>预算信息。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1120" w:firstLineChars="0"/>
        <w:jc w:val="both"/>
        <w:rPr>
          <w:rFonts w:hint="eastAsia" w:ascii="楷体" w:hAnsi="楷体" w:eastAsia="楷体" w:cs="楷体"/>
          <w:i w:val="0"/>
          <w:caps w:val="0"/>
          <w:color w:val="000000"/>
          <w:spacing w:val="0"/>
          <w:sz w:val="32"/>
          <w:szCs w:val="32"/>
          <w:shd w:val="clear" w:color="auto" w:fill="FFFFFF"/>
        </w:rPr>
      </w:pPr>
      <w:r>
        <w:rPr>
          <w:rFonts w:hint="eastAsia" w:ascii="楷体" w:hAnsi="楷体" w:eastAsia="楷体" w:cs="楷体"/>
          <w:b/>
          <w:i w:val="0"/>
          <w:caps w:val="0"/>
          <w:color w:val="000000"/>
          <w:spacing w:val="0"/>
          <w:sz w:val="32"/>
          <w:szCs w:val="32"/>
          <w:shd w:val="clear" w:color="auto" w:fill="FFFFFF"/>
        </w:rPr>
        <w:t>2、成本指标情况：</w:t>
      </w:r>
      <w:r>
        <w:rPr>
          <w:rFonts w:hint="eastAsia" w:ascii="楷体" w:hAnsi="楷体" w:eastAsia="楷体" w:cs="楷体"/>
          <w:i w:val="0"/>
          <w:caps w:val="0"/>
          <w:color w:val="000000"/>
          <w:spacing w:val="0"/>
          <w:sz w:val="32"/>
          <w:szCs w:val="32"/>
          <w:shd w:val="clear" w:color="auto" w:fill="FFFFFF"/>
        </w:rPr>
        <w:t>202</w:t>
      </w:r>
      <w:r>
        <w:rPr>
          <w:rFonts w:hint="eastAsia" w:ascii="楷体" w:hAnsi="楷体" w:eastAsia="楷体" w:cs="楷体"/>
          <w:i w:val="0"/>
          <w:caps w:val="0"/>
          <w:color w:val="000000"/>
          <w:spacing w:val="0"/>
          <w:sz w:val="32"/>
          <w:szCs w:val="32"/>
          <w:shd w:val="clear" w:color="auto" w:fill="FFFFFF"/>
          <w:lang w:val="en-US" w:eastAsia="zh-CN"/>
        </w:rPr>
        <w:t>5</w:t>
      </w:r>
      <w:r>
        <w:rPr>
          <w:rFonts w:hint="eastAsia" w:ascii="楷体" w:hAnsi="楷体" w:eastAsia="楷体" w:cs="楷体"/>
          <w:i w:val="0"/>
          <w:caps w:val="0"/>
          <w:color w:val="000000"/>
          <w:spacing w:val="0"/>
          <w:sz w:val="32"/>
          <w:szCs w:val="32"/>
          <w:shd w:val="clear" w:color="auto" w:fill="FFFFFF"/>
        </w:rPr>
        <w:t>年公用经费预算数</w:t>
      </w:r>
      <w:r>
        <w:rPr>
          <w:rFonts w:hint="eastAsia" w:ascii="楷体" w:hAnsi="楷体" w:eastAsia="楷体" w:cs="楷体"/>
          <w:i w:val="0"/>
          <w:caps w:val="0"/>
          <w:color w:val="auto"/>
          <w:spacing w:val="0"/>
          <w:sz w:val="32"/>
          <w:szCs w:val="32"/>
          <w:shd w:val="clear" w:color="auto" w:fill="FFFFFF"/>
          <w:lang w:val="en-US" w:eastAsia="zh-CN"/>
        </w:rPr>
        <w:t>812.14</w:t>
      </w:r>
      <w:r>
        <w:rPr>
          <w:rFonts w:hint="eastAsia" w:ascii="楷体" w:hAnsi="楷体" w:eastAsia="楷体" w:cs="楷体"/>
          <w:i w:val="0"/>
          <w:caps w:val="0"/>
          <w:color w:val="000000"/>
          <w:spacing w:val="0"/>
          <w:sz w:val="32"/>
          <w:szCs w:val="32"/>
          <w:shd w:val="clear" w:color="auto" w:fill="FFFFFF"/>
        </w:rPr>
        <w:t>万元，实际数</w:t>
      </w:r>
      <w:r>
        <w:rPr>
          <w:rFonts w:hint="eastAsia" w:ascii="楷体" w:hAnsi="楷体" w:eastAsia="楷体" w:cs="楷体"/>
          <w:i w:val="0"/>
          <w:caps w:val="0"/>
          <w:color w:val="auto"/>
          <w:spacing w:val="0"/>
          <w:sz w:val="32"/>
          <w:szCs w:val="32"/>
          <w:shd w:val="clear" w:color="auto" w:fill="FFFFFF"/>
          <w:lang w:val="en-US" w:eastAsia="zh-CN"/>
        </w:rPr>
        <w:t>812.14</w:t>
      </w:r>
      <w:r>
        <w:rPr>
          <w:rFonts w:hint="eastAsia" w:ascii="楷体" w:hAnsi="楷体" w:eastAsia="楷体" w:cs="楷体"/>
          <w:i w:val="0"/>
          <w:caps w:val="0"/>
          <w:color w:val="000000"/>
          <w:spacing w:val="0"/>
          <w:sz w:val="32"/>
          <w:szCs w:val="32"/>
          <w:shd w:val="clear" w:color="auto" w:fill="FFFFFF"/>
        </w:rPr>
        <w:t>万元，公用经费</w:t>
      </w:r>
      <w:r>
        <w:rPr>
          <w:rFonts w:hint="eastAsia" w:ascii="楷体" w:hAnsi="楷体" w:eastAsia="楷体" w:cs="楷体"/>
          <w:i w:val="0"/>
          <w:caps w:val="0"/>
          <w:color w:val="auto"/>
          <w:spacing w:val="0"/>
          <w:sz w:val="32"/>
          <w:szCs w:val="32"/>
          <w:shd w:val="clear" w:color="auto" w:fill="FFFFFF"/>
        </w:rPr>
        <w:t>控制率</w:t>
      </w:r>
      <w:r>
        <w:rPr>
          <w:rFonts w:hint="eastAsia" w:ascii="楷体" w:hAnsi="楷体" w:eastAsia="楷体" w:cs="楷体"/>
          <w:i w:val="0"/>
          <w:caps w:val="0"/>
          <w:color w:val="000000"/>
          <w:spacing w:val="0"/>
          <w:sz w:val="32"/>
          <w:szCs w:val="32"/>
          <w:shd w:val="clear" w:color="auto" w:fill="FFFFFF"/>
          <w:lang w:val="en-US" w:eastAsia="zh-CN"/>
        </w:rPr>
        <w:t>100</w:t>
      </w:r>
      <w:r>
        <w:rPr>
          <w:rFonts w:hint="eastAsia" w:ascii="楷体" w:hAnsi="楷体" w:eastAsia="楷体" w:cs="楷体"/>
          <w:i w:val="0"/>
          <w:caps w:val="0"/>
          <w:color w:val="000000"/>
          <w:spacing w:val="0"/>
          <w:sz w:val="32"/>
          <w:szCs w:val="32"/>
          <w:shd w:val="clear" w:color="auto"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1120" w:firstLineChars="0"/>
        <w:jc w:val="both"/>
        <w:rPr>
          <w:rFonts w:hint="eastAsia" w:ascii="楷体" w:hAnsi="楷体" w:eastAsia="楷体" w:cs="楷体"/>
          <w:i w:val="0"/>
          <w:caps w:val="0"/>
          <w:color w:val="000000"/>
          <w:spacing w:val="0"/>
          <w:sz w:val="32"/>
          <w:szCs w:val="32"/>
          <w:shd w:val="clear" w:color="auto" w:fill="FFFFFF"/>
          <w:lang w:val="en-US" w:eastAsia="zh-CN"/>
        </w:rPr>
      </w:pPr>
      <w:r>
        <w:rPr>
          <w:rFonts w:hint="eastAsia" w:ascii="楷体" w:hAnsi="楷体" w:eastAsia="楷体" w:cs="楷体"/>
          <w:b/>
          <w:i w:val="0"/>
          <w:caps w:val="0"/>
          <w:color w:val="000000"/>
          <w:spacing w:val="0"/>
          <w:sz w:val="32"/>
          <w:szCs w:val="32"/>
          <w:shd w:val="clear" w:color="auto" w:fill="FFFFFF"/>
        </w:rPr>
        <w:t>3、政府采购执行情况：</w:t>
      </w:r>
      <w:r>
        <w:rPr>
          <w:rFonts w:hint="eastAsia" w:ascii="楷体" w:hAnsi="楷体" w:eastAsia="楷体" w:cs="楷体"/>
          <w:i w:val="0"/>
          <w:caps w:val="0"/>
          <w:color w:val="000000"/>
          <w:spacing w:val="0"/>
          <w:sz w:val="32"/>
          <w:szCs w:val="32"/>
          <w:shd w:val="clear" w:color="auto" w:fill="FFFFFF"/>
          <w:lang w:val="en-US" w:eastAsia="zh-CN"/>
        </w:rPr>
        <w:t>岳阳市交通运输综合行政执法支队</w:t>
      </w:r>
      <w:r>
        <w:rPr>
          <w:rFonts w:hint="eastAsia" w:ascii="楷体" w:hAnsi="楷体" w:eastAsia="楷体" w:cs="楷体"/>
          <w:i w:val="0"/>
          <w:caps w:val="0"/>
          <w:color w:val="000000"/>
          <w:spacing w:val="0"/>
          <w:sz w:val="32"/>
          <w:szCs w:val="32"/>
          <w:shd w:val="clear" w:color="auto" w:fill="FFFFFF"/>
        </w:rPr>
        <w:t>执行政府采购预算</w:t>
      </w:r>
      <w:r>
        <w:rPr>
          <w:rFonts w:hint="eastAsia" w:ascii="楷体" w:hAnsi="楷体" w:eastAsia="楷体" w:cs="楷体"/>
          <w:i w:val="0"/>
          <w:caps w:val="0"/>
          <w:color w:val="000000"/>
          <w:spacing w:val="0"/>
          <w:sz w:val="32"/>
          <w:szCs w:val="32"/>
          <w:shd w:val="clear" w:color="auto" w:fill="FFFFFF"/>
          <w:lang w:val="en-US" w:eastAsia="zh-CN"/>
        </w:rPr>
        <w:t>数757.11万元，实际数757.11万元。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1120" w:firstLineChars="0"/>
        <w:jc w:val="both"/>
        <w:rPr>
          <w:rFonts w:hint="eastAsia" w:ascii="楷体" w:hAnsi="楷体" w:eastAsia="楷体" w:cs="楷体"/>
          <w:i w:val="0"/>
          <w:caps w:val="0"/>
          <w:color w:val="000000"/>
          <w:spacing w:val="0"/>
          <w:sz w:val="32"/>
          <w:szCs w:val="32"/>
        </w:rPr>
      </w:pPr>
      <w:r>
        <w:rPr>
          <w:rFonts w:hint="eastAsia" w:ascii="楷体" w:hAnsi="楷体" w:eastAsia="楷体" w:cs="楷体"/>
          <w:b/>
          <w:i w:val="0"/>
          <w:caps w:val="0"/>
          <w:color w:val="000000"/>
          <w:spacing w:val="0"/>
          <w:sz w:val="32"/>
          <w:szCs w:val="32"/>
          <w:shd w:val="clear" w:color="auto" w:fill="FFFFFF"/>
        </w:rPr>
        <w:t>4、资产管理情况：</w:t>
      </w:r>
      <w:r>
        <w:rPr>
          <w:rFonts w:hint="eastAsia" w:ascii="楷体" w:hAnsi="楷体" w:eastAsia="楷体" w:cs="楷体"/>
          <w:i w:val="0"/>
          <w:caps w:val="0"/>
          <w:color w:val="000000"/>
          <w:spacing w:val="0"/>
          <w:sz w:val="32"/>
          <w:szCs w:val="32"/>
          <w:shd w:val="clear" w:color="auto" w:fill="FFFFFF"/>
        </w:rPr>
        <w:t>截至20</w:t>
      </w:r>
      <w:r>
        <w:rPr>
          <w:rFonts w:hint="eastAsia" w:ascii="楷体" w:hAnsi="楷体" w:eastAsia="楷体" w:cs="楷体"/>
          <w:i w:val="0"/>
          <w:caps w:val="0"/>
          <w:color w:val="000000"/>
          <w:spacing w:val="0"/>
          <w:sz w:val="32"/>
          <w:szCs w:val="32"/>
          <w:shd w:val="clear" w:color="auto" w:fill="FFFFFF"/>
          <w:lang w:val="en-US" w:eastAsia="zh-CN"/>
        </w:rPr>
        <w:t>25</w:t>
      </w:r>
      <w:r>
        <w:rPr>
          <w:rFonts w:hint="eastAsia" w:ascii="楷体" w:hAnsi="楷体" w:eastAsia="楷体" w:cs="楷体"/>
          <w:i w:val="0"/>
          <w:caps w:val="0"/>
          <w:color w:val="000000"/>
          <w:spacing w:val="0"/>
          <w:sz w:val="32"/>
          <w:szCs w:val="32"/>
          <w:shd w:val="clear" w:color="auto" w:fill="FFFFFF"/>
        </w:rPr>
        <w:t>年12月31日，</w:t>
      </w:r>
      <w:r>
        <w:rPr>
          <w:rFonts w:hint="eastAsia" w:ascii="楷体" w:hAnsi="楷体" w:eastAsia="楷体" w:cs="楷体"/>
          <w:i w:val="0"/>
          <w:caps w:val="0"/>
          <w:color w:val="000000"/>
          <w:spacing w:val="0"/>
          <w:sz w:val="32"/>
          <w:szCs w:val="32"/>
          <w:shd w:val="clear" w:color="auto" w:fill="FFFFFF"/>
          <w:lang w:val="en-US" w:eastAsia="zh-CN"/>
        </w:rPr>
        <w:t>支队</w:t>
      </w:r>
      <w:r>
        <w:rPr>
          <w:rFonts w:hint="eastAsia" w:ascii="楷体" w:hAnsi="楷体" w:eastAsia="楷体" w:cs="楷体"/>
          <w:i w:val="0"/>
          <w:caps w:val="0"/>
          <w:color w:val="000000"/>
          <w:spacing w:val="0"/>
          <w:sz w:val="32"/>
          <w:szCs w:val="32"/>
          <w:shd w:val="clear" w:color="auto" w:fill="FFFFFF"/>
        </w:rPr>
        <w:t>资产总额为</w:t>
      </w:r>
      <w:r>
        <w:rPr>
          <w:rFonts w:hint="eastAsia" w:ascii="楷体" w:hAnsi="楷体" w:eastAsia="楷体" w:cs="楷体"/>
          <w:i w:val="0"/>
          <w:caps w:val="0"/>
          <w:color w:val="000000"/>
          <w:spacing w:val="0"/>
          <w:sz w:val="32"/>
          <w:szCs w:val="32"/>
          <w:shd w:val="clear" w:color="auto" w:fill="FFFFFF"/>
          <w:lang w:val="en-US" w:eastAsia="zh-CN"/>
        </w:rPr>
        <w:t>2654.26</w:t>
      </w:r>
      <w:r>
        <w:rPr>
          <w:rFonts w:hint="eastAsia" w:ascii="楷体" w:hAnsi="楷体" w:eastAsia="楷体" w:cs="楷体"/>
          <w:i w:val="0"/>
          <w:caps w:val="0"/>
          <w:color w:val="000000"/>
          <w:spacing w:val="0"/>
          <w:sz w:val="32"/>
          <w:szCs w:val="32"/>
          <w:shd w:val="clear" w:color="auto" w:fill="FFFFFF"/>
        </w:rPr>
        <w:t>万元，主要由以下部分构成：流动资产</w:t>
      </w:r>
      <w:r>
        <w:rPr>
          <w:rFonts w:hint="eastAsia" w:ascii="楷体" w:hAnsi="楷体" w:eastAsia="楷体" w:cs="楷体"/>
          <w:i w:val="0"/>
          <w:caps w:val="0"/>
          <w:color w:val="000000"/>
          <w:spacing w:val="0"/>
          <w:sz w:val="32"/>
          <w:szCs w:val="32"/>
          <w:shd w:val="clear" w:color="auto" w:fill="FFFFFF"/>
          <w:lang w:val="en-US" w:eastAsia="zh-CN"/>
        </w:rPr>
        <w:t>471.74</w:t>
      </w:r>
      <w:r>
        <w:rPr>
          <w:rFonts w:hint="eastAsia" w:ascii="楷体" w:hAnsi="楷体" w:eastAsia="楷体" w:cs="楷体"/>
          <w:i w:val="0"/>
          <w:caps w:val="0"/>
          <w:color w:val="000000"/>
          <w:spacing w:val="0"/>
          <w:sz w:val="32"/>
          <w:szCs w:val="32"/>
          <w:shd w:val="clear" w:color="auto" w:fill="FFFFFF"/>
        </w:rPr>
        <w:t>万元,占资产总额的</w:t>
      </w:r>
      <w:r>
        <w:rPr>
          <w:rFonts w:hint="eastAsia" w:ascii="楷体" w:hAnsi="楷体" w:eastAsia="楷体" w:cs="楷体"/>
          <w:i w:val="0"/>
          <w:caps w:val="0"/>
          <w:color w:val="000000"/>
          <w:spacing w:val="0"/>
          <w:sz w:val="32"/>
          <w:szCs w:val="32"/>
          <w:shd w:val="clear" w:color="auto" w:fill="FFFFFF"/>
          <w:lang w:val="en-US" w:eastAsia="zh-CN"/>
        </w:rPr>
        <w:t>17.77</w:t>
      </w:r>
      <w:r>
        <w:rPr>
          <w:rFonts w:hint="eastAsia" w:ascii="楷体" w:hAnsi="楷体" w:eastAsia="楷体" w:cs="楷体"/>
          <w:i w:val="0"/>
          <w:caps w:val="0"/>
          <w:color w:val="000000"/>
          <w:spacing w:val="0"/>
          <w:sz w:val="32"/>
          <w:szCs w:val="32"/>
          <w:shd w:val="clear" w:color="auto" w:fill="FFFFFF"/>
        </w:rPr>
        <w:t>%;固定资产净值</w:t>
      </w:r>
      <w:r>
        <w:rPr>
          <w:rFonts w:hint="eastAsia" w:ascii="楷体" w:hAnsi="楷体" w:eastAsia="楷体" w:cs="楷体"/>
          <w:i w:val="0"/>
          <w:caps w:val="0"/>
          <w:color w:val="000000"/>
          <w:spacing w:val="0"/>
          <w:sz w:val="32"/>
          <w:szCs w:val="32"/>
          <w:shd w:val="clear" w:color="auto" w:fill="FFFFFF"/>
          <w:lang w:val="en-US" w:eastAsia="zh-CN"/>
        </w:rPr>
        <w:t>2182.51</w:t>
      </w:r>
      <w:r>
        <w:rPr>
          <w:rFonts w:hint="eastAsia" w:ascii="楷体" w:hAnsi="楷体" w:eastAsia="楷体" w:cs="楷体"/>
          <w:i w:val="0"/>
          <w:caps w:val="0"/>
          <w:color w:val="000000"/>
          <w:spacing w:val="0"/>
          <w:sz w:val="32"/>
          <w:szCs w:val="32"/>
          <w:shd w:val="clear" w:color="auto" w:fill="FFFFFF"/>
        </w:rPr>
        <w:t>万元（原值</w:t>
      </w:r>
      <w:r>
        <w:rPr>
          <w:rFonts w:hint="eastAsia" w:ascii="楷体" w:hAnsi="楷体" w:eastAsia="楷体" w:cs="楷体"/>
          <w:i w:val="0"/>
          <w:caps w:val="0"/>
          <w:color w:val="000000"/>
          <w:spacing w:val="0"/>
          <w:sz w:val="32"/>
          <w:szCs w:val="32"/>
          <w:shd w:val="clear" w:color="auto" w:fill="FFFFFF"/>
          <w:lang w:val="en-US" w:eastAsia="zh-CN"/>
        </w:rPr>
        <w:t>5543.23</w:t>
      </w:r>
      <w:r>
        <w:rPr>
          <w:rFonts w:hint="eastAsia" w:ascii="楷体" w:hAnsi="楷体" w:eastAsia="楷体" w:cs="楷体"/>
          <w:i w:val="0"/>
          <w:caps w:val="0"/>
          <w:color w:val="000000"/>
          <w:spacing w:val="0"/>
          <w:sz w:val="32"/>
          <w:szCs w:val="32"/>
          <w:shd w:val="clear" w:color="auto" w:fill="FFFFFF"/>
        </w:rPr>
        <w:t>万元,已提折旧</w:t>
      </w:r>
      <w:r>
        <w:rPr>
          <w:rFonts w:hint="eastAsia" w:ascii="楷体" w:hAnsi="楷体" w:eastAsia="楷体" w:cs="楷体"/>
          <w:i w:val="0"/>
          <w:caps w:val="0"/>
          <w:color w:val="000000"/>
          <w:spacing w:val="0"/>
          <w:sz w:val="32"/>
          <w:szCs w:val="32"/>
          <w:shd w:val="clear" w:color="auto" w:fill="FFFFFF"/>
          <w:lang w:val="en-US" w:eastAsia="zh-CN"/>
        </w:rPr>
        <w:t>3360.72</w:t>
      </w:r>
      <w:r>
        <w:rPr>
          <w:rFonts w:hint="eastAsia" w:ascii="楷体" w:hAnsi="楷体" w:eastAsia="楷体" w:cs="楷体"/>
          <w:i w:val="0"/>
          <w:caps w:val="0"/>
          <w:color w:val="000000"/>
          <w:spacing w:val="0"/>
          <w:sz w:val="32"/>
          <w:szCs w:val="32"/>
          <w:shd w:val="clear" w:color="auto" w:fill="FFFFFF"/>
        </w:rPr>
        <w:t>万元），占资产总额的</w:t>
      </w:r>
      <w:r>
        <w:rPr>
          <w:rFonts w:hint="eastAsia" w:ascii="楷体" w:hAnsi="楷体" w:eastAsia="楷体" w:cs="楷体"/>
          <w:i w:val="0"/>
          <w:caps w:val="0"/>
          <w:color w:val="000000"/>
          <w:spacing w:val="0"/>
          <w:sz w:val="32"/>
          <w:szCs w:val="32"/>
          <w:shd w:val="clear" w:color="auto" w:fill="FFFFFF"/>
          <w:lang w:val="en-US" w:eastAsia="zh-CN"/>
        </w:rPr>
        <w:t>82.23</w:t>
      </w:r>
      <w:r>
        <w:rPr>
          <w:rFonts w:hint="eastAsia" w:ascii="楷体" w:hAnsi="楷体" w:eastAsia="楷体" w:cs="楷体"/>
          <w:i w:val="0"/>
          <w:caps w:val="0"/>
          <w:color w:val="000000"/>
          <w:spacing w:val="0"/>
          <w:sz w:val="32"/>
          <w:szCs w:val="32"/>
          <w:shd w:val="clear" w:color="auto" w:fill="FFFFFF"/>
        </w:rPr>
        <w:t>%，主要为办公用房、公务用车、办公通用设备、专用设备等。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1120" w:firstLineChars="0"/>
        <w:jc w:val="both"/>
        <w:rPr>
          <w:rFonts w:hint="eastAsia" w:ascii="楷体" w:hAnsi="楷体" w:eastAsia="楷体" w:cs="楷体"/>
          <w:i w:val="0"/>
          <w:caps w:val="0"/>
          <w:color w:val="000000"/>
          <w:spacing w:val="0"/>
          <w:sz w:val="32"/>
          <w:szCs w:val="32"/>
        </w:rPr>
      </w:pPr>
      <w:r>
        <w:rPr>
          <w:rFonts w:hint="eastAsia" w:ascii="楷体" w:hAnsi="楷体" w:eastAsia="楷体" w:cs="楷体"/>
          <w:i w:val="0"/>
          <w:caps w:val="0"/>
          <w:color w:val="000000"/>
          <w:spacing w:val="0"/>
          <w:sz w:val="32"/>
          <w:szCs w:val="32"/>
          <w:shd w:val="clear" w:color="auto" w:fill="FFFFFF"/>
          <w:lang w:val="en-US" w:eastAsia="zh-CN"/>
        </w:rPr>
        <w:t>支队</w:t>
      </w:r>
      <w:r>
        <w:rPr>
          <w:rFonts w:hint="eastAsia" w:ascii="楷体" w:hAnsi="楷体" w:eastAsia="楷体" w:cs="楷体"/>
          <w:i w:val="0"/>
          <w:caps w:val="0"/>
          <w:color w:val="000000"/>
          <w:spacing w:val="0"/>
          <w:sz w:val="32"/>
          <w:szCs w:val="32"/>
          <w:shd w:val="clear" w:color="auto" w:fill="FFFFFF"/>
        </w:rPr>
        <w:t>根据《行政事业单位国有资产管理办法》制定了《固定资产管理制度》，对固定资产购置、领用、报废处置、调拨资产、计价等方面进行规范，并每月及时通过资产管理系统上报资产月报电子数据</w:t>
      </w:r>
      <w:r>
        <w:rPr>
          <w:rFonts w:hint="eastAsia" w:ascii="楷体" w:hAnsi="楷体" w:eastAsia="楷体" w:cs="楷体"/>
          <w:i w:val="0"/>
          <w:caps w:val="0"/>
          <w:color w:val="000000"/>
          <w:spacing w:val="0"/>
          <w:sz w:val="32"/>
          <w:szCs w:val="32"/>
          <w:shd w:val="clear" w:color="auto" w:fill="FFFFFF"/>
          <w:lang w:val="en-US" w:eastAsia="zh-CN"/>
        </w:rPr>
        <w:t>。</w:t>
      </w:r>
      <w:r>
        <w:rPr>
          <w:rFonts w:hint="eastAsia" w:ascii="楷体" w:hAnsi="楷体" w:eastAsia="楷体" w:cs="楷体"/>
          <w:i w:val="0"/>
          <w:caps w:val="0"/>
          <w:color w:val="000000"/>
          <w:spacing w:val="0"/>
          <w:sz w:val="32"/>
          <w:szCs w:val="32"/>
          <w:shd w:val="clear" w:color="auto" w:fill="auto"/>
        </w:rPr>
        <w:t>202</w:t>
      </w:r>
      <w:r>
        <w:rPr>
          <w:rFonts w:hint="eastAsia" w:ascii="楷体" w:hAnsi="楷体" w:eastAsia="楷体" w:cs="楷体"/>
          <w:i w:val="0"/>
          <w:caps w:val="0"/>
          <w:color w:val="000000"/>
          <w:spacing w:val="0"/>
          <w:sz w:val="32"/>
          <w:szCs w:val="32"/>
          <w:shd w:val="clear" w:color="auto" w:fill="auto"/>
          <w:lang w:val="en-US" w:eastAsia="zh-CN"/>
        </w:rPr>
        <w:t>5</w:t>
      </w:r>
      <w:r>
        <w:rPr>
          <w:rFonts w:hint="eastAsia" w:ascii="楷体" w:hAnsi="楷体" w:eastAsia="楷体" w:cs="楷体"/>
          <w:i w:val="0"/>
          <w:caps w:val="0"/>
          <w:color w:val="000000"/>
          <w:spacing w:val="0"/>
          <w:sz w:val="32"/>
          <w:szCs w:val="32"/>
          <w:shd w:val="clear" w:color="auto" w:fill="auto"/>
        </w:rPr>
        <w:t>年按程序采购、划转、调拨固定资产</w:t>
      </w:r>
      <w:r>
        <w:rPr>
          <w:rFonts w:hint="eastAsia" w:ascii="楷体" w:hAnsi="楷体" w:eastAsia="楷体" w:cs="楷体"/>
          <w:i w:val="0"/>
          <w:caps w:val="0"/>
          <w:color w:val="000000"/>
          <w:spacing w:val="0"/>
          <w:sz w:val="32"/>
          <w:szCs w:val="32"/>
          <w:shd w:val="clear" w:color="auto" w:fill="auto"/>
          <w:lang w:eastAsia="zh-CN"/>
        </w:rPr>
        <w:t>，</w:t>
      </w:r>
      <w:r>
        <w:rPr>
          <w:rFonts w:hint="eastAsia" w:ascii="楷体" w:hAnsi="楷体" w:eastAsia="楷体" w:cs="楷体"/>
          <w:i w:val="0"/>
          <w:caps w:val="0"/>
          <w:color w:val="000000"/>
          <w:spacing w:val="0"/>
          <w:sz w:val="32"/>
          <w:szCs w:val="32"/>
          <w:shd w:val="clear" w:color="auto" w:fill="FFFFFF"/>
        </w:rPr>
        <w:t>截止202</w:t>
      </w:r>
      <w:r>
        <w:rPr>
          <w:rFonts w:hint="eastAsia" w:ascii="楷体" w:hAnsi="楷体" w:eastAsia="楷体" w:cs="楷体"/>
          <w:i w:val="0"/>
          <w:caps w:val="0"/>
          <w:color w:val="000000"/>
          <w:spacing w:val="0"/>
          <w:sz w:val="32"/>
          <w:szCs w:val="32"/>
          <w:shd w:val="clear" w:color="auto" w:fill="FFFFFF"/>
          <w:lang w:val="en-US" w:eastAsia="zh-CN"/>
        </w:rPr>
        <w:t>5</w:t>
      </w:r>
      <w:r>
        <w:rPr>
          <w:rFonts w:hint="eastAsia" w:ascii="楷体" w:hAnsi="楷体" w:eastAsia="楷体" w:cs="楷体"/>
          <w:i w:val="0"/>
          <w:caps w:val="0"/>
          <w:color w:val="000000"/>
          <w:spacing w:val="0"/>
          <w:sz w:val="32"/>
          <w:szCs w:val="32"/>
          <w:shd w:val="clear" w:color="auto" w:fill="FFFFFF"/>
        </w:rPr>
        <w:t>年底固定资产账面原值</w:t>
      </w:r>
      <w:r>
        <w:rPr>
          <w:rFonts w:hint="eastAsia" w:ascii="楷体" w:hAnsi="楷体" w:eastAsia="楷体" w:cs="楷体"/>
          <w:i w:val="0"/>
          <w:caps w:val="0"/>
          <w:color w:val="000000"/>
          <w:spacing w:val="0"/>
          <w:sz w:val="32"/>
          <w:szCs w:val="32"/>
          <w:shd w:val="clear" w:color="auto" w:fill="FFFFFF"/>
          <w:lang w:val="en-US" w:eastAsia="zh-CN"/>
        </w:rPr>
        <w:t>5543.23</w:t>
      </w:r>
      <w:r>
        <w:rPr>
          <w:rFonts w:hint="eastAsia" w:ascii="楷体" w:hAnsi="楷体" w:eastAsia="楷体" w:cs="楷体"/>
          <w:i w:val="0"/>
          <w:caps w:val="0"/>
          <w:color w:val="000000"/>
          <w:spacing w:val="0"/>
          <w:sz w:val="32"/>
          <w:szCs w:val="32"/>
          <w:shd w:val="clear" w:color="auto" w:fill="FFFFFF"/>
        </w:rPr>
        <w:t>万元，实际在用固定资产账面原值</w:t>
      </w:r>
      <w:r>
        <w:rPr>
          <w:rFonts w:hint="eastAsia" w:ascii="楷体" w:hAnsi="楷体" w:eastAsia="楷体" w:cs="楷体"/>
          <w:i w:val="0"/>
          <w:caps w:val="0"/>
          <w:color w:val="000000"/>
          <w:spacing w:val="0"/>
          <w:sz w:val="32"/>
          <w:szCs w:val="32"/>
          <w:shd w:val="clear" w:color="auto" w:fill="FFFFFF"/>
          <w:lang w:val="en-US" w:eastAsia="zh-CN"/>
        </w:rPr>
        <w:t>5543.23</w:t>
      </w:r>
      <w:r>
        <w:rPr>
          <w:rFonts w:hint="eastAsia" w:ascii="楷体" w:hAnsi="楷体" w:eastAsia="楷体" w:cs="楷体"/>
          <w:i w:val="0"/>
          <w:caps w:val="0"/>
          <w:color w:val="000000"/>
          <w:spacing w:val="0"/>
          <w:sz w:val="32"/>
          <w:szCs w:val="32"/>
          <w:shd w:val="clear" w:color="auto" w:fill="FFFFFF"/>
        </w:rPr>
        <w:t>万元，固定资产利用率100%。</w:t>
      </w:r>
    </w:p>
    <w:p>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1120" w:firstLineChars="0"/>
        <w:jc w:val="both"/>
        <w:rPr>
          <w:rFonts w:hint="eastAsia" w:ascii="楷体" w:hAnsi="楷体" w:eastAsia="楷体" w:cs="楷体"/>
          <w:i w:val="0"/>
          <w:caps w:val="0"/>
          <w:color w:val="000000"/>
          <w:spacing w:val="0"/>
          <w:sz w:val="32"/>
          <w:szCs w:val="32"/>
          <w:shd w:val="clear" w:color="auto" w:fill="FFFFFF"/>
        </w:rPr>
      </w:pPr>
      <w:r>
        <w:rPr>
          <w:rFonts w:hint="eastAsia" w:ascii="楷体" w:hAnsi="楷体" w:eastAsia="楷体" w:cs="楷体"/>
          <w:b/>
          <w:i w:val="0"/>
          <w:caps w:val="0"/>
          <w:color w:val="000000"/>
          <w:spacing w:val="0"/>
          <w:sz w:val="32"/>
          <w:szCs w:val="32"/>
          <w:shd w:val="clear" w:color="auto" w:fill="FFFFFF"/>
        </w:rPr>
        <w:t>非税收入管理情况：</w:t>
      </w:r>
      <w:r>
        <w:rPr>
          <w:rFonts w:hint="eastAsia" w:ascii="楷体" w:hAnsi="楷体" w:eastAsia="楷体" w:cs="楷体"/>
          <w:b w:val="0"/>
          <w:bCs/>
          <w:i w:val="0"/>
          <w:caps w:val="0"/>
          <w:color w:val="000000"/>
          <w:spacing w:val="0"/>
          <w:sz w:val="32"/>
          <w:szCs w:val="32"/>
          <w:shd w:val="clear" w:color="auto" w:fill="FFFFFF"/>
          <w:lang w:val="en-US" w:eastAsia="zh-CN"/>
        </w:rPr>
        <w:t>2025年支队</w:t>
      </w:r>
      <w:r>
        <w:rPr>
          <w:rFonts w:hint="eastAsia" w:ascii="楷体" w:hAnsi="楷体" w:eastAsia="楷体" w:cs="楷体"/>
          <w:i w:val="0"/>
          <w:caps w:val="0"/>
          <w:color w:val="000000"/>
          <w:spacing w:val="0"/>
          <w:sz w:val="32"/>
          <w:szCs w:val="32"/>
          <w:shd w:val="clear" w:color="auto" w:fill="FFFFFF"/>
        </w:rPr>
        <w:t>非税收入主要为一般罚没收入。202</w:t>
      </w:r>
      <w:r>
        <w:rPr>
          <w:rFonts w:hint="eastAsia" w:ascii="楷体" w:hAnsi="楷体" w:eastAsia="楷体" w:cs="楷体"/>
          <w:i w:val="0"/>
          <w:caps w:val="0"/>
          <w:color w:val="000000"/>
          <w:spacing w:val="0"/>
          <w:sz w:val="32"/>
          <w:szCs w:val="32"/>
          <w:shd w:val="clear" w:color="auto" w:fill="FFFFFF"/>
          <w:lang w:val="en-US" w:eastAsia="zh-CN"/>
        </w:rPr>
        <w:t>5</w:t>
      </w:r>
      <w:r>
        <w:rPr>
          <w:rFonts w:hint="eastAsia" w:ascii="楷体" w:hAnsi="楷体" w:eastAsia="楷体" w:cs="楷体"/>
          <w:i w:val="0"/>
          <w:caps w:val="0"/>
          <w:color w:val="000000"/>
          <w:spacing w:val="0"/>
          <w:sz w:val="32"/>
          <w:szCs w:val="32"/>
          <w:shd w:val="clear" w:color="auto" w:fill="FFFFFF"/>
        </w:rPr>
        <w:t>年</w:t>
      </w:r>
      <w:r>
        <w:rPr>
          <w:rFonts w:hint="eastAsia" w:ascii="楷体" w:hAnsi="楷体" w:eastAsia="楷体" w:cs="楷体"/>
          <w:i w:val="0"/>
          <w:caps w:val="0"/>
          <w:color w:val="000000"/>
          <w:spacing w:val="0"/>
          <w:sz w:val="32"/>
          <w:szCs w:val="32"/>
          <w:shd w:val="clear" w:color="auto" w:fill="FFFFFF"/>
          <w:lang w:val="en-US" w:eastAsia="zh-CN"/>
        </w:rPr>
        <w:t>支队</w:t>
      </w:r>
      <w:r>
        <w:rPr>
          <w:rFonts w:hint="eastAsia" w:ascii="楷体" w:hAnsi="楷体" w:eastAsia="楷体" w:cs="楷体"/>
          <w:i w:val="0"/>
          <w:caps w:val="0"/>
          <w:color w:val="000000"/>
          <w:spacing w:val="0"/>
          <w:sz w:val="32"/>
          <w:szCs w:val="32"/>
          <w:shd w:val="clear" w:color="auto" w:fill="FFFFFF"/>
        </w:rPr>
        <w:t>完成非税收入</w:t>
      </w:r>
      <w:r>
        <w:rPr>
          <w:rFonts w:hint="eastAsia" w:ascii="楷体" w:hAnsi="楷体" w:eastAsia="楷体" w:cs="楷体"/>
          <w:i w:val="0"/>
          <w:caps w:val="0"/>
          <w:color w:val="000000"/>
          <w:spacing w:val="0"/>
          <w:sz w:val="32"/>
          <w:szCs w:val="32"/>
          <w:shd w:val="clear" w:color="auto" w:fill="FFFFFF"/>
          <w:lang w:val="en-US" w:eastAsia="zh-CN"/>
        </w:rPr>
        <w:t>368.55</w:t>
      </w:r>
      <w:r>
        <w:rPr>
          <w:rFonts w:hint="eastAsia" w:ascii="楷体" w:hAnsi="楷体" w:eastAsia="楷体" w:cs="楷体"/>
          <w:i w:val="0"/>
          <w:caps w:val="0"/>
          <w:color w:val="000000"/>
          <w:spacing w:val="0"/>
          <w:sz w:val="32"/>
          <w:szCs w:val="32"/>
          <w:shd w:val="clear" w:color="auto" w:fill="FFFFFF"/>
        </w:rPr>
        <w:t>万元，</w:t>
      </w:r>
      <w:r>
        <w:rPr>
          <w:rFonts w:hint="eastAsia" w:ascii="楷体" w:hAnsi="楷体" w:eastAsia="楷体" w:cs="楷体"/>
          <w:i w:val="0"/>
          <w:caps w:val="0"/>
          <w:color w:val="000000"/>
          <w:spacing w:val="0"/>
          <w:sz w:val="32"/>
          <w:szCs w:val="32"/>
          <w:shd w:val="clear" w:color="auto" w:fill="FFFFFF"/>
          <w:lang w:val="en-US" w:eastAsia="zh-CN"/>
        </w:rPr>
        <w:t>其中交通罚没收入265.09万元，海事罚没收入103.46</w:t>
      </w:r>
      <w:r>
        <w:rPr>
          <w:rFonts w:hint="eastAsia" w:ascii="楷体" w:hAnsi="楷体" w:eastAsia="楷体" w:cs="楷体"/>
          <w:i w:val="0"/>
          <w:caps w:val="0"/>
          <w:color w:val="000000"/>
          <w:spacing w:val="0"/>
          <w:sz w:val="32"/>
          <w:szCs w:val="32"/>
          <w:shd w:val="clear" w:color="auto" w:fill="FFFFFF"/>
        </w:rPr>
        <w:t>。</w:t>
      </w:r>
      <w:r>
        <w:rPr>
          <w:rFonts w:hint="eastAsia" w:ascii="楷体" w:hAnsi="楷体" w:eastAsia="楷体" w:cs="楷体"/>
          <w:i w:val="0"/>
          <w:caps w:val="0"/>
          <w:color w:val="000000"/>
          <w:spacing w:val="0"/>
          <w:sz w:val="32"/>
          <w:szCs w:val="32"/>
          <w:shd w:val="clear" w:color="auto" w:fill="FFFFFF"/>
          <w:lang w:val="en-US" w:eastAsia="zh-CN"/>
        </w:rPr>
        <w:t>从2022年开始，破损公路赔(补)偿费和占用费征管职责已划转至税务部门征收。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楷体" w:hAnsi="楷体" w:eastAsia="楷体" w:cs="楷体"/>
          <w:i w:val="0"/>
          <w:caps w:val="0"/>
          <w:color w:val="000000"/>
          <w:spacing w:val="0"/>
          <w:sz w:val="32"/>
          <w:szCs w:val="32"/>
        </w:rPr>
      </w:pPr>
      <w:r>
        <w:rPr>
          <w:rFonts w:hint="eastAsia" w:ascii="楷体" w:hAnsi="楷体" w:eastAsia="楷体" w:cs="楷体"/>
          <w:b/>
          <w:i w:val="0"/>
          <w:caps w:val="0"/>
          <w:color w:val="000000"/>
          <w:spacing w:val="0"/>
          <w:sz w:val="32"/>
          <w:szCs w:val="32"/>
          <w:shd w:val="clear" w:color="auto" w:fill="FFFFFF"/>
        </w:rPr>
        <w:t>（二）职责履行和绩效情况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i w:val="0"/>
          <w:caps w:val="0"/>
          <w:color w:val="000000"/>
          <w:spacing w:val="0"/>
          <w:sz w:val="32"/>
          <w:szCs w:val="32"/>
          <w:shd w:val="clear" w:color="auto" w:fill="FFFFFF"/>
        </w:rPr>
        <w:t>1、职责履行情况</w:t>
      </w:r>
    </w:p>
    <w:p>
      <w:pPr>
        <w:snapToGrid w:val="0"/>
        <w:spacing w:line="52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2025年支队在市委市政府及市局党组的坚强领导下，坚持以习近平中国特色社会主义思想为指导，深入学习贯彻党的二十大和二十届三中、四中全会精神，围绕中心、服务大局、聚焦从严治党、依法行政、队伍建设、廉洁自律等重点工作，攻坚克难、忠诚履职、担当作为，圆满完成了全年的工作目标任务，为交通运输事业高质量发展保驾护航，当好了服务经济发展的先行官。1、聚焦强基固本，党的建设全面加强。2、聚焦保通保畅，春运工作圆满有序。3、聚焦主责主叶，执法工作持续发力：持续强化道路运输执法，今年支队共查处城区非法经营小汽车258台次，其中不合规网约车149台次，另办理网约车平台违规派单案件319起，确保了城区道路运输市场稳定有序；持续深化货车超限超载治理，支队全年共检测货运车辆148082台次，查处违法超限车辆249台次，卸载货物2986.5余吨，经卸载后教育放行货车1586台次，有效的截止了货运车辆严重超限超载行为；扎实推进路域环境整治，2025年支队高速大队与高速路产、属地政等部门联动，共清理高速桥下空间杂物等120余处、拆除违章建筑物11处。同时，支队进一步规范了辖区涉路施工监管工作。截止12月，发放施工许可证36分，与已36家施工单位签订《路政管理合同》，督促施工单位严格按照批准调减和《路政管理合同》要求开展施工活动。公路路政和超限治理执法大队交通工程建设执法中队积极开展行政监督执法检查，共检查在建养护项目15个，交通工程建设项目21个，发现问题12个，下达违法整改通知书7分，确保了交通建设领域安全生产持续稳定；强化辖区水上执法，水上执法大队全年累计出动执法船艇3660艘次，执法人员900余人次，共查处各类违规船舶33艘，其中查处“三无”船舶4艘。快速响应环保投诉2起，成功处置水上险情1起，救助遇险人员2名。同时积极参与生态保护联合执法，查处非法垂钓、捕鱼案件5起，移交涉刑案件1起，切实守护好“一江碧水”；持续推进“以人民为中心”法制建设，支队先后组织开展“网约车和出租车开放日”活动，邀请城区网约车、出租车企业负责人及驾驶员代表走进执法一线，通过“沉浸式”体验深化政企互信，推动阳光执法。支队全年办结案件675起，其中普通程序案件527起，简易程序148起，全年办理“首违不罚、轻微不罚”案件5起。截止12月份，支队共受理各类投诉427起，处理427起，处理率100%,回复率100%，满意率98%；全力护航旅发大会，为保障第四届湖南旅游发展大会顺利召开，支队迅速启动了“护航模式”，5月23日至25日，在市旅发大会组委会的统一部署下，支队调集220名执法人员分布在市城区20个重点路段，协同辖区交警实施交通管制、劝导之情、维护秩序等4、聚焦文明创建，各项工作起头并进。5、聚焦底线思维，筑牢安全防线。6、聚焦职工福祉，全面关爱执法基层。</w:t>
      </w:r>
    </w:p>
    <w:p>
      <w:pPr>
        <w:pStyle w:val="4"/>
        <w:ind w:left="0" w:leftChars="0"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2、绩效情况</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2025年度</w:t>
      </w:r>
      <w:r>
        <w:rPr>
          <w:rFonts w:hint="eastAsia" w:ascii="楷体" w:hAnsi="楷体" w:eastAsia="楷体" w:cs="楷体"/>
          <w:sz w:val="32"/>
          <w:szCs w:val="32"/>
        </w:rPr>
        <w:t>绩效总目标按照</w:t>
      </w:r>
      <w:r>
        <w:rPr>
          <w:rFonts w:hint="eastAsia" w:ascii="楷体" w:hAnsi="楷体" w:eastAsia="楷体" w:cs="楷体"/>
          <w:sz w:val="32"/>
          <w:szCs w:val="32"/>
          <w:lang w:val="en-US" w:eastAsia="zh-CN"/>
        </w:rPr>
        <w:t>支队</w:t>
      </w:r>
      <w:r>
        <w:rPr>
          <w:rFonts w:hint="eastAsia" w:ascii="楷体" w:hAnsi="楷体" w:eastAsia="楷体" w:cs="楷体"/>
          <w:sz w:val="32"/>
          <w:szCs w:val="32"/>
        </w:rPr>
        <w:t>制定的规划实施，符合</w:t>
      </w:r>
      <w:r>
        <w:rPr>
          <w:rFonts w:hint="eastAsia" w:ascii="楷体" w:hAnsi="楷体" w:eastAsia="楷体" w:cs="楷体"/>
          <w:sz w:val="32"/>
          <w:szCs w:val="32"/>
          <w:lang w:val="en-US" w:eastAsia="zh-CN"/>
        </w:rPr>
        <w:t>支队</w:t>
      </w:r>
      <w:r>
        <w:rPr>
          <w:rFonts w:hint="eastAsia" w:ascii="楷体" w:hAnsi="楷体" w:eastAsia="楷体" w:cs="楷体"/>
          <w:sz w:val="32"/>
          <w:szCs w:val="32"/>
        </w:rPr>
        <w:t>“三定”方案确定的职责范围。运行成本方面，</w:t>
      </w:r>
      <w:r>
        <w:rPr>
          <w:rFonts w:hint="eastAsia" w:ascii="楷体" w:hAnsi="楷体" w:eastAsia="楷体" w:cs="楷体"/>
          <w:sz w:val="32"/>
          <w:szCs w:val="32"/>
          <w:lang w:val="en-US" w:eastAsia="zh-CN"/>
        </w:rPr>
        <w:t>支队</w:t>
      </w:r>
      <w:r>
        <w:rPr>
          <w:rFonts w:hint="eastAsia" w:ascii="楷体" w:hAnsi="楷体" w:eastAsia="楷体" w:cs="楷体"/>
          <w:sz w:val="32"/>
          <w:szCs w:val="32"/>
        </w:rPr>
        <w:t>对在职人员成本的控制措施得当。管理效率方面，</w:t>
      </w:r>
      <w:r>
        <w:rPr>
          <w:rFonts w:hint="eastAsia" w:ascii="楷体" w:hAnsi="楷体" w:eastAsia="楷体" w:cs="楷体"/>
          <w:sz w:val="32"/>
          <w:szCs w:val="32"/>
          <w:lang w:val="en-US" w:eastAsia="zh-CN"/>
        </w:rPr>
        <w:t>支队</w:t>
      </w:r>
      <w:r>
        <w:rPr>
          <w:rFonts w:hint="eastAsia" w:ascii="楷体" w:hAnsi="楷体" w:eastAsia="楷体" w:cs="楷体"/>
          <w:sz w:val="32"/>
          <w:szCs w:val="32"/>
        </w:rPr>
        <w:t>严格执行部门经费支出管理制度要求，加强“三公经费”管理，严格执行“三公经费”预算管理要求，厉行节约反对浪费；同时按照政府信息公开有关规定公开相关预决算信息，保证</w:t>
      </w:r>
      <w:r>
        <w:rPr>
          <w:rFonts w:hint="eastAsia" w:ascii="楷体" w:hAnsi="楷体" w:eastAsia="楷体" w:cs="楷体"/>
          <w:sz w:val="32"/>
          <w:szCs w:val="32"/>
          <w:lang w:val="en-US" w:eastAsia="zh-CN"/>
        </w:rPr>
        <w:t>支队</w:t>
      </w:r>
      <w:r>
        <w:rPr>
          <w:rFonts w:hint="eastAsia" w:ascii="楷体" w:hAnsi="楷体" w:eastAsia="楷体" w:cs="楷体"/>
          <w:sz w:val="32"/>
          <w:szCs w:val="32"/>
        </w:rPr>
        <w:t>预决算管理的公开透明。履职效能方面，</w:t>
      </w:r>
      <w:r>
        <w:rPr>
          <w:rFonts w:hint="eastAsia" w:ascii="楷体" w:hAnsi="楷体" w:eastAsia="楷体" w:cs="楷体"/>
          <w:sz w:val="32"/>
          <w:szCs w:val="32"/>
          <w:lang w:val="en-US" w:eastAsia="zh-CN"/>
        </w:rPr>
        <w:t>支队</w:t>
      </w:r>
      <w:r>
        <w:rPr>
          <w:rFonts w:hint="eastAsia" w:ascii="楷体" w:hAnsi="楷体" w:eastAsia="楷体" w:cs="楷体"/>
          <w:sz w:val="32"/>
          <w:szCs w:val="32"/>
        </w:rPr>
        <w:t>紧扣年度工作主线和工作任务，统筹做好疫情防控，</w:t>
      </w:r>
      <w:r>
        <w:rPr>
          <w:rFonts w:hint="eastAsia" w:ascii="楷体" w:hAnsi="楷体" w:eastAsia="楷体" w:cs="楷体"/>
          <w:sz w:val="32"/>
          <w:szCs w:val="32"/>
          <w:lang w:eastAsia="zh-CN"/>
        </w:rPr>
        <w:t>开展</w:t>
      </w:r>
      <w:r>
        <w:rPr>
          <w:rFonts w:hint="eastAsia" w:ascii="楷体" w:hAnsi="楷体" w:eastAsia="楷体" w:cs="楷体"/>
          <w:sz w:val="32"/>
          <w:szCs w:val="32"/>
        </w:rPr>
        <w:t>日常</w:t>
      </w:r>
      <w:r>
        <w:rPr>
          <w:rFonts w:hint="eastAsia" w:ascii="楷体" w:hAnsi="楷体" w:eastAsia="楷体" w:cs="楷体"/>
          <w:sz w:val="32"/>
          <w:szCs w:val="32"/>
          <w:lang w:val="en-US" w:eastAsia="zh-CN"/>
        </w:rPr>
        <w:t>执法</w:t>
      </w:r>
      <w:r>
        <w:rPr>
          <w:rFonts w:hint="eastAsia" w:ascii="楷体" w:hAnsi="楷体" w:eastAsia="楷体" w:cs="楷体"/>
          <w:sz w:val="32"/>
          <w:szCs w:val="32"/>
        </w:rPr>
        <w:t>工作，</w:t>
      </w:r>
      <w:r>
        <w:rPr>
          <w:rFonts w:hint="eastAsia" w:ascii="楷体" w:hAnsi="楷体" w:eastAsia="楷体" w:cs="楷体"/>
          <w:sz w:val="32"/>
          <w:szCs w:val="32"/>
          <w:lang w:eastAsia="zh-CN"/>
        </w:rPr>
        <w:t>落实上级部署的各项专项行动，</w:t>
      </w:r>
      <w:r>
        <w:rPr>
          <w:rFonts w:hint="eastAsia" w:ascii="楷体" w:hAnsi="楷体" w:eastAsia="楷体" w:cs="楷体"/>
          <w:sz w:val="32"/>
          <w:szCs w:val="32"/>
          <w:lang w:val="en-US" w:eastAsia="zh-CN"/>
        </w:rPr>
        <w:t>圆满完成各项工作任务。</w:t>
      </w:r>
    </w:p>
    <w:p>
      <w:pPr>
        <w:pStyle w:val="4"/>
        <w:ind w:left="0" w:leftChars="0"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3、服务对象满意度</w:t>
      </w:r>
    </w:p>
    <w:p>
      <w:pPr>
        <w:pStyle w:val="4"/>
        <w:ind w:left="0" w:leftChars="0" w:firstLine="640" w:firstLineChars="200"/>
        <w:rPr>
          <w:rFonts w:hint="eastAsia" w:ascii="楷体" w:hAnsi="楷体" w:eastAsia="楷体" w:cs="楷体"/>
          <w:color w:val="000000"/>
          <w:sz w:val="32"/>
          <w:szCs w:val="32"/>
        </w:rPr>
      </w:pPr>
      <w:r>
        <w:rPr>
          <w:rFonts w:hint="eastAsia" w:ascii="楷体" w:hAnsi="楷体" w:eastAsia="楷体" w:cs="楷体"/>
          <w:color w:val="auto"/>
          <w:sz w:val="32"/>
          <w:szCs w:val="32"/>
          <w:lang w:eastAsia="zh-CN"/>
        </w:rPr>
        <w:t>切实</w:t>
      </w:r>
      <w:r>
        <w:rPr>
          <w:rFonts w:hint="eastAsia" w:ascii="楷体" w:hAnsi="楷体" w:eastAsia="楷体" w:cs="楷体"/>
          <w:color w:val="auto"/>
          <w:sz w:val="32"/>
          <w:szCs w:val="32"/>
        </w:rPr>
        <w:t>提高服务水平</w:t>
      </w:r>
      <w:r>
        <w:rPr>
          <w:rFonts w:hint="eastAsia" w:ascii="楷体" w:hAnsi="楷体" w:eastAsia="楷体" w:cs="楷体"/>
          <w:color w:val="auto"/>
          <w:sz w:val="32"/>
          <w:szCs w:val="32"/>
          <w:lang w:eastAsia="zh-CN"/>
        </w:rPr>
        <w:t>，</w:t>
      </w:r>
      <w:r>
        <w:rPr>
          <w:rFonts w:hint="eastAsia" w:ascii="楷体" w:hAnsi="楷体" w:eastAsia="楷体" w:cs="楷体"/>
          <w:b w:val="0"/>
          <w:bCs w:val="0"/>
          <w:color w:val="auto"/>
          <w:sz w:val="32"/>
          <w:szCs w:val="32"/>
        </w:rPr>
        <w:t>提升群众满意度</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2025年支队</w:t>
      </w:r>
      <w:r>
        <w:rPr>
          <w:rFonts w:hint="eastAsia" w:ascii="楷体" w:hAnsi="楷体" w:eastAsia="楷体" w:cs="楷体"/>
          <w:color w:val="auto"/>
          <w:sz w:val="32"/>
          <w:szCs w:val="32"/>
        </w:rPr>
        <w:t>解决</w:t>
      </w:r>
      <w:r>
        <w:rPr>
          <w:rFonts w:hint="eastAsia" w:ascii="楷体" w:hAnsi="楷体" w:eastAsia="楷体" w:cs="楷体"/>
          <w:color w:val="auto"/>
          <w:sz w:val="32"/>
          <w:szCs w:val="32"/>
          <w:lang w:eastAsia="zh-CN"/>
        </w:rPr>
        <w:t>市</w:t>
      </w:r>
      <w:r>
        <w:rPr>
          <w:rFonts w:hint="eastAsia" w:ascii="楷体" w:hAnsi="楷体" w:eastAsia="楷体" w:cs="楷体"/>
          <w:color w:val="auto"/>
          <w:sz w:val="32"/>
          <w:szCs w:val="32"/>
        </w:rPr>
        <w:t>民诉求不敷衍、不推诿，</w:t>
      </w:r>
      <w:r>
        <w:rPr>
          <w:rFonts w:hint="eastAsia" w:ascii="楷体" w:hAnsi="楷体" w:eastAsia="楷体" w:cs="楷体"/>
          <w:color w:val="auto"/>
          <w:sz w:val="32"/>
          <w:szCs w:val="32"/>
          <w:lang w:eastAsia="zh-CN"/>
        </w:rPr>
        <w:t>全年</w:t>
      </w:r>
      <w:r>
        <w:rPr>
          <w:rFonts w:hint="eastAsia" w:ascii="楷体" w:hAnsi="楷体" w:eastAsia="楷体" w:cs="楷体"/>
          <w:color w:val="auto"/>
          <w:sz w:val="32"/>
          <w:szCs w:val="32"/>
        </w:rPr>
        <w:t>共受理各类投诉</w:t>
      </w:r>
      <w:r>
        <w:rPr>
          <w:rFonts w:hint="eastAsia" w:ascii="楷体" w:hAnsi="楷体" w:eastAsia="楷体" w:cs="楷体"/>
          <w:color w:val="auto"/>
          <w:sz w:val="32"/>
          <w:szCs w:val="32"/>
          <w:lang w:val="en-US" w:eastAsia="zh-CN"/>
        </w:rPr>
        <w:t>427</w:t>
      </w:r>
      <w:r>
        <w:rPr>
          <w:rFonts w:hint="eastAsia" w:ascii="楷体" w:hAnsi="楷体" w:eastAsia="楷体" w:cs="楷体"/>
          <w:color w:val="auto"/>
          <w:sz w:val="32"/>
          <w:szCs w:val="32"/>
        </w:rPr>
        <w:t>起，处理率100%，回复率100%，满意率9</w:t>
      </w:r>
      <w:r>
        <w:rPr>
          <w:rFonts w:hint="eastAsia" w:ascii="楷体" w:hAnsi="楷体" w:eastAsia="楷体" w:cs="楷体"/>
          <w:color w:val="auto"/>
          <w:sz w:val="32"/>
          <w:szCs w:val="32"/>
          <w:lang w:val="en-US" w:eastAsia="zh-CN"/>
        </w:rPr>
        <w:t>8</w:t>
      </w:r>
      <w:r>
        <w:rPr>
          <w:rFonts w:hint="eastAsia" w:ascii="楷体" w:hAnsi="楷体" w:eastAsia="楷体" w:cs="楷体"/>
          <w:color w:val="auto"/>
          <w:sz w:val="32"/>
          <w:szCs w:val="32"/>
        </w:rPr>
        <w:t>%。</w:t>
      </w:r>
    </w:p>
    <w:p>
      <w:pPr>
        <w:pStyle w:val="6"/>
        <w:rPr>
          <w:rFonts w:hint="default"/>
        </w:rPr>
      </w:pP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黑体" w:cs="Times New Roman"/>
          <w:sz w:val="32"/>
          <w:szCs w:val="32"/>
          <w:lang w:val="en-US" w:eastAsia="zh-CN"/>
        </w:rPr>
        <w:t xml:space="preserve"> </w:t>
      </w:r>
      <w:r>
        <w:rPr>
          <w:rFonts w:hint="eastAsia" w:ascii="楷体" w:hAnsi="楷体" w:eastAsia="楷体" w:cs="楷体"/>
          <w:b w:val="0"/>
          <w:bCs w:val="0"/>
          <w:color w:val="auto"/>
          <w:sz w:val="32"/>
          <w:szCs w:val="32"/>
          <w:lang w:val="en-US" w:eastAsia="zh-CN"/>
        </w:rPr>
        <w:t>一是资金使用效益有待进一步提高，绩效目标设立不够细化和量化。二是预算编制具体项目的细化程度和精准度不够高，合理性有待进一步加强。</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pStyle w:val="12"/>
        <w:numPr>
          <w:ilvl w:val="0"/>
          <w:numId w:val="0"/>
        </w:numPr>
        <w:ind w:left="0" w:leftChars="0" w:firstLine="640" w:firstLineChars="200"/>
        <w:rPr>
          <w:rFonts w:hint="default"/>
        </w:rPr>
      </w:pPr>
      <w:r>
        <w:rPr>
          <w:rFonts w:hint="eastAsia" w:ascii="楷体" w:hAnsi="楷体" w:eastAsia="楷体" w:cs="楷体"/>
          <w:sz w:val="32"/>
          <w:szCs w:val="32"/>
          <w:lang w:val="en-US" w:eastAsia="zh-CN"/>
        </w:rPr>
        <w:t>一是单位要加强绩效目标细化和量化工作的力度，进一步提高及资金使用效率。二是财务人员应进一步加强学习，多进行调查研究，更好地结合单位实际情况编制单位预算，提高预算编制的细化程度、精准度和合理性，提高资金使用的使用效率。</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pStyle w:val="4"/>
        <w:numPr>
          <w:ilvl w:val="0"/>
          <w:numId w:val="0"/>
        </w:numPr>
        <w:ind w:left="0" w:leftChars="0"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2025年度支队整体支出绩效自评得分为 99.96 分，绩效评价等级为优秀，其中预算申请得10分，绩效指标得89.96分。</w:t>
      </w:r>
    </w:p>
    <w:p>
      <w:pPr>
        <w:pStyle w:val="4"/>
        <w:numPr>
          <w:ilvl w:val="0"/>
          <w:numId w:val="0"/>
        </w:numPr>
        <w:ind w:firstLine="320" w:firstLineChars="100"/>
        <w:rPr>
          <w:rFonts w:hint="default"/>
        </w:rPr>
      </w:pPr>
      <w:r>
        <w:rPr>
          <w:rFonts w:hint="eastAsia" w:ascii="楷体" w:hAnsi="楷体" w:eastAsia="楷体" w:cs="楷体"/>
          <w:sz w:val="32"/>
          <w:szCs w:val="32"/>
          <w:lang w:val="en-US" w:eastAsia="zh-CN"/>
        </w:rPr>
        <w:t xml:space="preserve"> 根据市财政相关部门统一部署，我支队2025部门整体支出绩效自评情况将在岳阳市交通局门户网站公开，接受社会监督。对绩效自评工作中发现的问题及时整改，解决好绩效评价管理中存在的问题，提高工作效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overflowPunct/>
        <w:topLinePunct w:val="0"/>
        <w:autoSpaceDE/>
        <w:autoSpaceDN/>
        <w:bidi w:val="0"/>
        <w:adjustRightInd/>
        <w:snapToGrid/>
        <w:spacing w:line="20" w:lineRule="exact"/>
        <w:ind w:firstLine="0"/>
        <w:jc w:val="left"/>
        <w:textAlignment w:val="auto"/>
        <w:rPr>
          <w:rFonts w:ascii="仿宋_GB2312" w:eastAsia="仿宋_GB2312"/>
          <w:sz w:val="32"/>
          <w:szCs w:val="32"/>
        </w:rPr>
      </w:pPr>
    </w:p>
    <w:p/>
    <w:sectPr>
      <w:footerReference r:id="rId3" w:type="default"/>
      <w:footerReference r:id="rId4" w:type="even"/>
      <w:pgSz w:w="11906" w:h="16838"/>
      <w:pgMar w:top="1587" w:right="1588" w:bottom="1587" w:left="1588"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w:t>
    </w:r>
    <w:r>
      <w:rPr>
        <w:sz w:val="24"/>
        <w:szCs w:val="24"/>
      </w:rPr>
      <w:fldChar w:fldCharType="end"/>
    </w:r>
    <w:r>
      <w:rPr>
        <w:rStyle w:val="10"/>
        <w:rFonts w:hint="eastAsia"/>
        <w:sz w:val="24"/>
        <w:szCs w:val="24"/>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0"/>
      </w:rPr>
    </w:pPr>
    <w:r>
      <w:fldChar w:fldCharType="begin"/>
    </w:r>
    <w:r>
      <w:rPr>
        <w:rStyle w:val="10"/>
      </w:rPr>
      <w:instrText xml:space="preserve">PAGE  </w:instrText>
    </w:r>
    <w: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E44CA4"/>
    <w:multiLevelType w:val="singleLevel"/>
    <w:tmpl w:val="99E44CA4"/>
    <w:lvl w:ilvl="0" w:tentative="0">
      <w:start w:val="1"/>
      <w:numFmt w:val="decimal"/>
      <w:suff w:val="nothing"/>
      <w:lvlText w:val="%1、"/>
      <w:lvlJc w:val="left"/>
    </w:lvl>
  </w:abstractNum>
  <w:abstractNum w:abstractNumId="1">
    <w:nsid w:val="B223D0C6"/>
    <w:multiLevelType w:val="singleLevel"/>
    <w:tmpl w:val="B223D0C6"/>
    <w:lvl w:ilvl="0" w:tentative="0">
      <w:start w:val="6"/>
      <w:numFmt w:val="chineseCounting"/>
      <w:suff w:val="nothing"/>
      <w:lvlText w:val="%1、"/>
      <w:lvlJc w:val="left"/>
      <w:rPr>
        <w:rFonts w:hint="eastAsia"/>
      </w:rPr>
    </w:lvl>
  </w:abstractNum>
  <w:abstractNum w:abstractNumId="2">
    <w:nsid w:val="B718174C"/>
    <w:multiLevelType w:val="singleLevel"/>
    <w:tmpl w:val="B718174C"/>
    <w:lvl w:ilvl="0" w:tentative="0">
      <w:start w:val="5"/>
      <w:numFmt w:val="decimal"/>
      <w:suff w:val="nothing"/>
      <w:lvlText w:val="%1、"/>
      <w:lvlJc w:val="left"/>
    </w:lvl>
  </w:abstractNum>
  <w:abstractNum w:abstractNumId="3">
    <w:nsid w:val="D218E832"/>
    <w:multiLevelType w:val="singleLevel"/>
    <w:tmpl w:val="D218E832"/>
    <w:lvl w:ilvl="0" w:tentative="0">
      <w:start w:val="2"/>
      <w:numFmt w:val="chineseCounting"/>
      <w:suff w:val="nothing"/>
      <w:lvlText w:val="（%1）"/>
      <w:lvlJc w:val="left"/>
      <w:rPr>
        <w:rFonts w:hint="eastAsia"/>
      </w:rPr>
    </w:lvl>
  </w:abstractNum>
  <w:abstractNum w:abstractNumId="4">
    <w:nsid w:val="283DF057"/>
    <w:multiLevelType w:val="singleLevel"/>
    <w:tmpl w:val="283DF057"/>
    <w:lvl w:ilvl="0" w:tentative="0">
      <w:start w:val="8"/>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E7A59"/>
    <w:rsid w:val="16FB5178"/>
    <w:rsid w:val="18B5187E"/>
    <w:rsid w:val="2F907B2B"/>
    <w:rsid w:val="302B7795"/>
    <w:rsid w:val="3FAE7A59"/>
    <w:rsid w:val="499C7517"/>
    <w:rsid w:val="5567105A"/>
    <w:rsid w:val="79354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Body Text First Indent"/>
    <w:basedOn w:val="5"/>
    <w:qFormat/>
    <w:uiPriority w:val="0"/>
    <w:pPr>
      <w:ind w:firstLine="420" w:firstLineChars="100"/>
    </w:pPr>
  </w:style>
  <w:style w:type="paragraph" w:styleId="5">
    <w:name w:val="Body Text"/>
    <w:basedOn w:val="1"/>
    <w:qFormat/>
    <w:uiPriority w:val="0"/>
    <w:pPr>
      <w:spacing w:after="120"/>
    </w:pPr>
  </w:style>
  <w:style w:type="paragraph" w:styleId="6">
    <w:name w:val="Normal Indent"/>
    <w:basedOn w:val="1"/>
    <w:qFormat/>
    <w:uiPriority w:val="0"/>
    <w:pPr>
      <w:ind w:firstLine="420" w:firstLineChars="200"/>
    </w:pPr>
  </w:style>
  <w:style w:type="paragraph" w:styleId="7">
    <w:name w:val="footer"/>
    <w:basedOn w:val="1"/>
    <w:qFormat/>
    <w:uiPriority w:val="0"/>
    <w:pPr>
      <w:tabs>
        <w:tab w:val="center" w:pos="4153"/>
        <w:tab w:val="right" w:pos="8306"/>
      </w:tabs>
      <w:snapToGrid w:val="0"/>
      <w:jc w:val="left"/>
    </w:pPr>
    <w:rPr>
      <w:kern w:val="0"/>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qFormat/>
    <w:uiPriority w:val="0"/>
  </w:style>
  <w:style w:type="paragraph" w:styleId="12">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2026-06-22T02:34:00Z</dcterms:created>
  <dc:creator>Administrator</dc:creator>
  <cp:lastModifiedBy>Administrator</cp:lastModifiedBy>
  <cp:lastPrinted>2026-06-23T02:00:12Z</cp:lastPrinted>
  <dcterms:modified xsi:type="dcterms:W3CDTF">2026-06-23T02:01:52Z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